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44504">
      <w:pPr>
        <w:pStyle w:val="a3"/>
        <w:divId w:val="531186782"/>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531186782"/>
          <w:tblCellSpacing w:w="7" w:type="dxa"/>
        </w:trPr>
        <w:tc>
          <w:tcPr>
            <w:tcW w:w="0" w:type="auto"/>
            <w:vAlign w:val="center"/>
            <w:hideMark/>
          </w:tcPr>
          <w:p w:rsidR="00000000" w:rsidRDefault="00244504">
            <w:pPr>
              <w:rPr>
                <w:rFonts w:eastAsia="Times New Roman"/>
              </w:rPr>
            </w:pPr>
            <w:r>
              <w:rPr>
                <w:rFonts w:eastAsia="Times New Roman"/>
              </w:rPr>
              <w:t>Сообщение</w:t>
            </w:r>
          </w:p>
        </w:tc>
        <w:tc>
          <w:tcPr>
            <w:tcW w:w="0" w:type="auto"/>
            <w:vAlign w:val="center"/>
            <w:hideMark/>
          </w:tcPr>
          <w:p w:rsidR="00000000" w:rsidRDefault="00244504">
            <w:pPr>
              <w:rPr>
                <w:rFonts w:eastAsia="Times New Roman"/>
              </w:rPr>
            </w:pPr>
            <w:r>
              <w:rPr>
                <w:rFonts w:eastAsia="Times New Roman"/>
              </w:rPr>
              <w:t>№ 33971243</w:t>
            </w:r>
          </w:p>
        </w:tc>
        <w:tc>
          <w:tcPr>
            <w:tcW w:w="0" w:type="auto"/>
            <w:vAlign w:val="center"/>
            <w:hideMark/>
          </w:tcPr>
          <w:p w:rsidR="00000000" w:rsidRDefault="00244504">
            <w:pPr>
              <w:rPr>
                <w:rFonts w:eastAsia="Times New Roman"/>
              </w:rPr>
            </w:pPr>
          </w:p>
        </w:tc>
      </w:tr>
      <w:tr w:rsidR="00000000">
        <w:trPr>
          <w:divId w:val="531186782"/>
          <w:tblCellSpacing w:w="7" w:type="dxa"/>
        </w:trPr>
        <w:tc>
          <w:tcPr>
            <w:tcW w:w="0" w:type="auto"/>
            <w:vAlign w:val="center"/>
            <w:hideMark/>
          </w:tcPr>
          <w:p w:rsidR="00000000" w:rsidRDefault="00244504">
            <w:pPr>
              <w:rPr>
                <w:rFonts w:eastAsia="Times New Roman"/>
              </w:rPr>
            </w:pPr>
            <w:r>
              <w:rPr>
                <w:rFonts w:eastAsia="Times New Roman"/>
              </w:rPr>
              <w:t>Функция сообщения:</w:t>
            </w:r>
          </w:p>
        </w:tc>
        <w:tc>
          <w:tcPr>
            <w:tcW w:w="0" w:type="auto"/>
            <w:vAlign w:val="center"/>
            <w:hideMark/>
          </w:tcPr>
          <w:p w:rsidR="00000000" w:rsidRDefault="00244504">
            <w:pPr>
              <w:rPr>
                <w:rFonts w:eastAsia="Times New Roman"/>
              </w:rPr>
            </w:pPr>
            <w:r>
              <w:rPr>
                <w:rFonts w:eastAsia="Times New Roman"/>
              </w:rPr>
              <w:t>Повторное сообщение</w:t>
            </w:r>
          </w:p>
        </w:tc>
        <w:tc>
          <w:tcPr>
            <w:tcW w:w="0" w:type="auto"/>
            <w:vAlign w:val="center"/>
            <w:hideMark/>
          </w:tcPr>
          <w:p w:rsidR="00000000" w:rsidRDefault="00244504">
            <w:pPr>
              <w:rPr>
                <w:rFonts w:eastAsia="Times New Roman"/>
              </w:rPr>
            </w:pPr>
          </w:p>
        </w:tc>
      </w:tr>
      <w:tr w:rsidR="00000000">
        <w:trPr>
          <w:divId w:val="531186782"/>
          <w:tblCellSpacing w:w="7" w:type="dxa"/>
        </w:trPr>
        <w:tc>
          <w:tcPr>
            <w:tcW w:w="0" w:type="auto"/>
            <w:vAlign w:val="center"/>
            <w:hideMark/>
          </w:tcPr>
          <w:p w:rsidR="00000000" w:rsidRDefault="00244504">
            <w:pPr>
              <w:rPr>
                <w:rFonts w:eastAsia="Times New Roman"/>
              </w:rPr>
            </w:pPr>
            <w:r>
              <w:rPr>
                <w:rFonts w:eastAsia="Times New Roman"/>
              </w:rPr>
              <w:t>Предыдущее сообщение:</w:t>
            </w:r>
          </w:p>
        </w:tc>
        <w:tc>
          <w:tcPr>
            <w:tcW w:w="0" w:type="auto"/>
            <w:vAlign w:val="center"/>
            <w:hideMark/>
          </w:tcPr>
          <w:p w:rsidR="00000000" w:rsidRDefault="00244504">
            <w:pPr>
              <w:rPr>
                <w:rFonts w:eastAsia="Times New Roman"/>
              </w:rPr>
            </w:pPr>
            <w:r>
              <w:rPr>
                <w:rFonts w:eastAsia="Times New Roman"/>
              </w:rPr>
              <w:t>№ 33564375</w:t>
            </w:r>
          </w:p>
        </w:tc>
        <w:tc>
          <w:tcPr>
            <w:tcW w:w="0" w:type="auto"/>
            <w:vAlign w:val="center"/>
            <w:hideMark/>
          </w:tcPr>
          <w:p w:rsidR="00000000" w:rsidRDefault="00244504">
            <w:pPr>
              <w:rPr>
                <w:rFonts w:eastAsia="Times New Roman"/>
              </w:rPr>
            </w:pPr>
          </w:p>
        </w:tc>
      </w:tr>
      <w:tr w:rsidR="00000000">
        <w:trPr>
          <w:divId w:val="531186782"/>
          <w:tblCellSpacing w:w="7" w:type="dxa"/>
        </w:trPr>
        <w:tc>
          <w:tcPr>
            <w:tcW w:w="0" w:type="auto"/>
            <w:vAlign w:val="center"/>
            <w:hideMark/>
          </w:tcPr>
          <w:p w:rsidR="00000000" w:rsidRDefault="00244504">
            <w:pPr>
              <w:rPr>
                <w:rFonts w:eastAsia="Times New Roman"/>
              </w:rPr>
            </w:pPr>
            <w:r>
              <w:rPr>
                <w:rFonts w:eastAsia="Times New Roman"/>
              </w:rPr>
              <w:t>Отправитель сообщения:</w:t>
            </w:r>
          </w:p>
        </w:tc>
        <w:tc>
          <w:tcPr>
            <w:tcW w:w="0" w:type="auto"/>
            <w:vAlign w:val="center"/>
            <w:hideMark/>
          </w:tcPr>
          <w:p w:rsidR="00000000" w:rsidRDefault="00244504">
            <w:pPr>
              <w:rPr>
                <w:rFonts w:eastAsia="Times New Roman"/>
              </w:rPr>
            </w:pPr>
            <w:r>
              <w:rPr>
                <w:rFonts w:eastAsia="Times New Roman"/>
              </w:rPr>
              <w:t>NDC000000000</w:t>
            </w:r>
          </w:p>
        </w:tc>
        <w:tc>
          <w:tcPr>
            <w:tcW w:w="0" w:type="auto"/>
            <w:vAlign w:val="center"/>
            <w:hideMark/>
          </w:tcPr>
          <w:p w:rsidR="00000000" w:rsidRDefault="00244504">
            <w:pPr>
              <w:rPr>
                <w:rFonts w:eastAsia="Times New Roman"/>
              </w:rPr>
            </w:pPr>
            <w:r>
              <w:rPr>
                <w:rFonts w:eastAsia="Times New Roman"/>
              </w:rPr>
              <w:t>НКО АО НРД</w:t>
            </w:r>
          </w:p>
        </w:tc>
      </w:tr>
      <w:tr w:rsidR="00000000">
        <w:trPr>
          <w:divId w:val="531186782"/>
          <w:tblCellSpacing w:w="7" w:type="dxa"/>
        </w:trPr>
        <w:tc>
          <w:tcPr>
            <w:tcW w:w="0" w:type="auto"/>
            <w:vAlign w:val="center"/>
            <w:hideMark/>
          </w:tcPr>
          <w:p w:rsidR="00000000" w:rsidRDefault="00244504">
            <w:pPr>
              <w:rPr>
                <w:rFonts w:eastAsia="Times New Roman"/>
              </w:rPr>
            </w:pPr>
            <w:r>
              <w:rPr>
                <w:rFonts w:eastAsia="Times New Roman"/>
              </w:rPr>
              <w:t>Получатель сообщения:</w:t>
            </w:r>
          </w:p>
        </w:tc>
        <w:tc>
          <w:tcPr>
            <w:tcW w:w="0" w:type="auto"/>
            <w:vAlign w:val="center"/>
            <w:hideMark/>
          </w:tcPr>
          <w:p w:rsidR="00000000" w:rsidRDefault="00244504">
            <w:pPr>
              <w:rPr>
                <w:rFonts w:eastAsia="Times New Roman"/>
              </w:rPr>
            </w:pPr>
            <w:r>
              <w:rPr>
                <w:rFonts w:eastAsia="Times New Roman"/>
              </w:rPr>
              <w:t>MC0083900000</w:t>
            </w:r>
          </w:p>
        </w:tc>
        <w:tc>
          <w:tcPr>
            <w:tcW w:w="0" w:type="auto"/>
            <w:vAlign w:val="center"/>
            <w:hideMark/>
          </w:tcPr>
          <w:p w:rsidR="00000000" w:rsidRDefault="00244504">
            <w:pPr>
              <w:rPr>
                <w:rFonts w:eastAsia="Times New Roman"/>
              </w:rPr>
            </w:pPr>
            <w:r>
              <w:rPr>
                <w:rFonts w:eastAsia="Times New Roman"/>
              </w:rPr>
              <w:t>ООО ИК "ММК-Финанс"</w:t>
            </w:r>
          </w:p>
        </w:tc>
      </w:tr>
    </w:tbl>
    <w:p w:rsidR="00000000" w:rsidRDefault="00244504">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"ММК" ИНН 7414003633 (акция 1-03-00078-A / ISIN RU0009084396) </w:t>
      </w:r>
    </w:p>
    <w:tbl>
      <w:tblPr>
        <w:tblW w:w="5000" w:type="pct"/>
        <w:tblCellSpacing w:w="7" w:type="dxa"/>
        <w:tblCellMar>
          <w:left w:w="0" w:type="dxa"/>
          <w:right w:w="0" w:type="dxa"/>
        </w:tblCellMar>
        <w:tblLook w:val="04A0" w:firstRow="1" w:lastRow="0" w:firstColumn="1" w:lastColumn="0" w:noHBand="0" w:noVBand="1"/>
      </w:tblPr>
      <w:tblGrid>
        <w:gridCol w:w="3698"/>
        <w:gridCol w:w="5657"/>
      </w:tblGrid>
      <w:tr w:rsidR="00000000">
        <w:trPr>
          <w:tblHeader/>
          <w:tblCellSpacing w:w="7" w:type="dxa"/>
        </w:trPr>
        <w:tc>
          <w:tcPr>
            <w:tcW w:w="0" w:type="auto"/>
            <w:gridSpan w:val="2"/>
            <w:shd w:val="clear" w:color="auto" w:fill="BBBBBB"/>
            <w:vAlign w:val="center"/>
            <w:hideMark/>
          </w:tcPr>
          <w:p w:rsidR="00000000" w:rsidRDefault="00244504">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244504">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244504">
            <w:pPr>
              <w:wordWrap w:val="0"/>
              <w:rPr>
                <w:rFonts w:eastAsia="Times New Roman"/>
              </w:rPr>
            </w:pPr>
            <w:r>
              <w:rPr>
                <w:rFonts w:eastAsia="Times New Roman"/>
              </w:rPr>
              <w:t>400186</w:t>
            </w:r>
          </w:p>
        </w:tc>
      </w:tr>
      <w:tr w:rsidR="00000000">
        <w:trPr>
          <w:tblCellSpacing w:w="7" w:type="dxa"/>
        </w:trPr>
        <w:tc>
          <w:tcPr>
            <w:tcW w:w="0" w:type="auto"/>
            <w:shd w:val="clear" w:color="auto" w:fill="EEEEEE"/>
            <w:vAlign w:val="center"/>
            <w:hideMark/>
          </w:tcPr>
          <w:p w:rsidR="00000000" w:rsidRDefault="00244504">
            <w:pPr>
              <w:rPr>
                <w:rFonts w:eastAsia="Times New Roman"/>
              </w:rPr>
            </w:pPr>
            <w:r>
              <w:rPr>
                <w:rFonts w:eastAsia="Times New Roman"/>
              </w:rPr>
              <w:t>Код ти</w:t>
            </w:r>
            <w:r>
              <w:rPr>
                <w:rFonts w:eastAsia="Times New Roman"/>
              </w:rPr>
              <w:t>па корпоративного действия</w:t>
            </w:r>
          </w:p>
        </w:tc>
        <w:tc>
          <w:tcPr>
            <w:tcW w:w="0" w:type="auto"/>
            <w:shd w:val="clear" w:color="auto" w:fill="EEEEEE"/>
            <w:vAlign w:val="center"/>
            <w:hideMark/>
          </w:tcPr>
          <w:p w:rsidR="00000000" w:rsidRDefault="00244504">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244504">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244504">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244504">
            <w:pPr>
              <w:rPr>
                <w:rFonts w:eastAsia="Times New Roman"/>
              </w:rPr>
            </w:pPr>
            <w:r>
              <w:rPr>
                <w:rFonts w:eastAsia="Times New Roman"/>
              </w:rPr>
              <w:t>Дата КД (факт.)</w:t>
            </w:r>
          </w:p>
        </w:tc>
        <w:tc>
          <w:tcPr>
            <w:tcW w:w="0" w:type="auto"/>
            <w:shd w:val="clear" w:color="auto" w:fill="EEEEEE"/>
            <w:vAlign w:val="center"/>
            <w:hideMark/>
          </w:tcPr>
          <w:p w:rsidR="00000000" w:rsidRDefault="00244504">
            <w:pPr>
              <w:rPr>
                <w:rFonts w:eastAsia="Times New Roman"/>
              </w:rPr>
            </w:pPr>
            <w:r>
              <w:rPr>
                <w:rFonts w:eastAsia="Times New Roman"/>
              </w:rPr>
              <w:t>31 мая 2019 г. 08:00</w:t>
            </w:r>
          </w:p>
        </w:tc>
      </w:tr>
      <w:tr w:rsidR="00000000">
        <w:trPr>
          <w:tblCellSpacing w:w="7" w:type="dxa"/>
        </w:trPr>
        <w:tc>
          <w:tcPr>
            <w:tcW w:w="0" w:type="auto"/>
            <w:shd w:val="clear" w:color="auto" w:fill="EEEEEE"/>
            <w:vAlign w:val="center"/>
            <w:hideMark/>
          </w:tcPr>
          <w:p w:rsidR="00000000" w:rsidRDefault="00244504">
            <w:pPr>
              <w:rPr>
                <w:rFonts w:eastAsia="Times New Roman"/>
              </w:rPr>
            </w:pPr>
            <w:r>
              <w:rPr>
                <w:rFonts w:eastAsia="Times New Roman"/>
              </w:rPr>
              <w:t>Дата фиксации</w:t>
            </w:r>
          </w:p>
        </w:tc>
        <w:tc>
          <w:tcPr>
            <w:tcW w:w="0" w:type="auto"/>
            <w:shd w:val="clear" w:color="auto" w:fill="EEEEEE"/>
            <w:vAlign w:val="center"/>
            <w:hideMark/>
          </w:tcPr>
          <w:p w:rsidR="00000000" w:rsidRDefault="00244504">
            <w:pPr>
              <w:rPr>
                <w:rFonts w:eastAsia="Times New Roman"/>
              </w:rPr>
            </w:pPr>
            <w:r>
              <w:rPr>
                <w:rFonts w:eastAsia="Times New Roman"/>
              </w:rPr>
              <w:t>06 мая 2019 г.</w:t>
            </w:r>
          </w:p>
        </w:tc>
      </w:tr>
      <w:tr w:rsidR="00000000">
        <w:trPr>
          <w:tblCellSpacing w:w="7" w:type="dxa"/>
        </w:trPr>
        <w:tc>
          <w:tcPr>
            <w:tcW w:w="0" w:type="auto"/>
            <w:shd w:val="clear" w:color="auto" w:fill="EEEEEE"/>
            <w:vAlign w:val="center"/>
            <w:hideMark/>
          </w:tcPr>
          <w:p w:rsidR="00000000" w:rsidRDefault="00244504">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244504">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244504">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244504">
            <w:pPr>
              <w:rPr>
                <w:rFonts w:eastAsia="Times New Roman"/>
              </w:rPr>
            </w:pPr>
            <w:r>
              <w:rPr>
                <w:rFonts w:eastAsia="Times New Roman"/>
              </w:rPr>
              <w:t>г. Магнитогорск, ул. Кирова, д. 91, ЦЛК ПАО «ММК»</w:t>
            </w:r>
          </w:p>
        </w:tc>
      </w:tr>
    </w:tbl>
    <w:p w:rsidR="00000000" w:rsidRDefault="0024450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98"/>
        <w:gridCol w:w="1840"/>
        <w:gridCol w:w="1840"/>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244504">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244504">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244504">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244504">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244504">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244504">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244504">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244504">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244504">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244504">
            <w:pPr>
              <w:rPr>
                <w:rFonts w:eastAsia="Times New Roman"/>
              </w:rPr>
            </w:pPr>
            <w:r>
              <w:rPr>
                <w:rFonts w:eastAsia="Times New Roman"/>
              </w:rPr>
              <w:t>400186X4176</w:t>
            </w:r>
          </w:p>
        </w:tc>
        <w:tc>
          <w:tcPr>
            <w:tcW w:w="0" w:type="auto"/>
            <w:shd w:val="clear" w:color="auto" w:fill="EEEEEE"/>
            <w:vAlign w:val="center"/>
            <w:hideMark/>
          </w:tcPr>
          <w:p w:rsidR="00000000" w:rsidRDefault="00244504">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244504">
            <w:pPr>
              <w:rPr>
                <w:rFonts w:eastAsia="Times New Roman"/>
              </w:rPr>
            </w:pPr>
            <w:r>
              <w:rPr>
                <w:rFonts w:eastAsia="Times New Roman"/>
              </w:rPr>
              <w:t>1-03-00078-A</w:t>
            </w:r>
          </w:p>
        </w:tc>
        <w:tc>
          <w:tcPr>
            <w:tcW w:w="0" w:type="auto"/>
            <w:shd w:val="clear" w:color="auto" w:fill="EEEEEE"/>
            <w:vAlign w:val="center"/>
            <w:hideMark/>
          </w:tcPr>
          <w:p w:rsidR="00000000" w:rsidRDefault="00244504">
            <w:pPr>
              <w:rPr>
                <w:rFonts w:eastAsia="Times New Roman"/>
              </w:rPr>
            </w:pPr>
            <w:r>
              <w:rPr>
                <w:rFonts w:eastAsia="Times New Roman"/>
              </w:rPr>
              <w:t>05 ноября 2002 г.</w:t>
            </w:r>
          </w:p>
        </w:tc>
        <w:tc>
          <w:tcPr>
            <w:tcW w:w="0" w:type="auto"/>
            <w:shd w:val="clear" w:color="auto" w:fill="EEEEEE"/>
            <w:vAlign w:val="center"/>
            <w:hideMark/>
          </w:tcPr>
          <w:p w:rsidR="00000000" w:rsidRDefault="00244504">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244504">
            <w:pPr>
              <w:rPr>
                <w:rFonts w:eastAsia="Times New Roman"/>
              </w:rPr>
            </w:pPr>
            <w:r>
              <w:rPr>
                <w:rFonts w:eastAsia="Times New Roman"/>
              </w:rPr>
              <w:t>MAGN/03</w:t>
            </w:r>
          </w:p>
        </w:tc>
        <w:tc>
          <w:tcPr>
            <w:tcW w:w="0" w:type="auto"/>
            <w:shd w:val="clear" w:color="auto" w:fill="EEEEEE"/>
            <w:vAlign w:val="center"/>
            <w:hideMark/>
          </w:tcPr>
          <w:p w:rsidR="00000000" w:rsidRDefault="00244504">
            <w:pPr>
              <w:rPr>
                <w:rFonts w:eastAsia="Times New Roman"/>
              </w:rPr>
            </w:pPr>
            <w:r>
              <w:rPr>
                <w:rFonts w:eastAsia="Times New Roman"/>
              </w:rPr>
              <w:t>RU0009084396</w:t>
            </w:r>
          </w:p>
        </w:tc>
        <w:tc>
          <w:tcPr>
            <w:tcW w:w="0" w:type="auto"/>
            <w:shd w:val="clear" w:color="auto" w:fill="EEEEEE"/>
            <w:vAlign w:val="center"/>
            <w:hideMark/>
          </w:tcPr>
          <w:p w:rsidR="00000000" w:rsidRDefault="00244504">
            <w:pPr>
              <w:rPr>
                <w:rFonts w:eastAsia="Times New Roman"/>
              </w:rPr>
            </w:pPr>
            <w:r>
              <w:rPr>
                <w:rFonts w:eastAsia="Times New Roman"/>
              </w:rPr>
              <w:t>АО "СТАТУС"</w:t>
            </w:r>
          </w:p>
        </w:tc>
      </w:tr>
    </w:tbl>
    <w:p w:rsidR="00000000" w:rsidRDefault="0024450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244504">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244504">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244504">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244504">
            <w:pPr>
              <w:rPr>
                <w:rFonts w:eastAsia="Times New Roman"/>
              </w:rPr>
            </w:pPr>
            <w:r>
              <w:rPr>
                <w:rFonts w:eastAsia="Times New Roman"/>
              </w:rPr>
              <w:t>DVCA</w:t>
            </w:r>
          </w:p>
        </w:tc>
        <w:tc>
          <w:tcPr>
            <w:tcW w:w="0" w:type="auto"/>
            <w:shd w:val="clear" w:color="auto" w:fill="EEEEEE"/>
            <w:vAlign w:val="center"/>
            <w:hideMark/>
          </w:tcPr>
          <w:p w:rsidR="00000000" w:rsidRDefault="00244504">
            <w:pPr>
              <w:rPr>
                <w:rFonts w:eastAsia="Times New Roman"/>
              </w:rPr>
            </w:pPr>
            <w:r>
              <w:rPr>
                <w:rFonts w:eastAsia="Times New Roman"/>
              </w:rPr>
              <w:t>411543</w:t>
            </w:r>
          </w:p>
        </w:tc>
      </w:tr>
      <w:tr w:rsidR="00000000">
        <w:trPr>
          <w:tblCellSpacing w:w="7" w:type="dxa"/>
        </w:trPr>
        <w:tc>
          <w:tcPr>
            <w:tcW w:w="0" w:type="auto"/>
            <w:shd w:val="clear" w:color="auto" w:fill="EEEEEE"/>
            <w:vAlign w:val="center"/>
            <w:hideMark/>
          </w:tcPr>
          <w:p w:rsidR="00000000" w:rsidRDefault="00244504">
            <w:pPr>
              <w:rPr>
                <w:rFonts w:eastAsia="Times New Roman"/>
              </w:rPr>
            </w:pPr>
            <w:r>
              <w:rPr>
                <w:rFonts w:eastAsia="Times New Roman"/>
              </w:rPr>
              <w:t>DVCA</w:t>
            </w:r>
          </w:p>
        </w:tc>
        <w:tc>
          <w:tcPr>
            <w:tcW w:w="0" w:type="auto"/>
            <w:shd w:val="clear" w:color="auto" w:fill="EEEEEE"/>
            <w:vAlign w:val="center"/>
            <w:hideMark/>
          </w:tcPr>
          <w:p w:rsidR="00000000" w:rsidRDefault="00244504">
            <w:pPr>
              <w:rPr>
                <w:rFonts w:eastAsia="Times New Roman"/>
              </w:rPr>
            </w:pPr>
            <w:r>
              <w:rPr>
                <w:rFonts w:eastAsia="Times New Roman"/>
              </w:rPr>
              <w:t>400498</w:t>
            </w:r>
          </w:p>
        </w:tc>
      </w:tr>
    </w:tbl>
    <w:p w:rsidR="00000000" w:rsidRDefault="0024450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73"/>
        <w:gridCol w:w="6361"/>
        <w:gridCol w:w="1421"/>
      </w:tblGrid>
      <w:tr w:rsidR="00000000">
        <w:trPr>
          <w:tblHeader/>
          <w:tblCellSpacing w:w="7" w:type="dxa"/>
        </w:trPr>
        <w:tc>
          <w:tcPr>
            <w:tcW w:w="0" w:type="auto"/>
            <w:gridSpan w:val="3"/>
            <w:shd w:val="clear" w:color="auto" w:fill="BBBBBB"/>
            <w:vAlign w:val="center"/>
            <w:hideMark/>
          </w:tcPr>
          <w:p w:rsidR="00000000" w:rsidRDefault="00244504">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244504">
            <w:pPr>
              <w:rPr>
                <w:rFonts w:eastAsia="Times New Roman"/>
              </w:rPr>
            </w:pPr>
            <w:r>
              <w:rPr>
                <w:rFonts w:eastAsia="Times New Roman"/>
              </w:rPr>
              <w:t>1. Утвердить годовой отчет по результатам отчетного 2018 года</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10189475787</w:t>
            </w:r>
            <w:r>
              <w:rPr>
                <w:rFonts w:eastAsia="Times New Roman"/>
              </w:rPr>
              <w:br/>
              <w:t>Против: 2052429</w:t>
            </w:r>
            <w:r>
              <w:rPr>
                <w:rFonts w:eastAsia="Times New Roman"/>
              </w:rPr>
              <w:br/>
            </w:r>
            <w:r>
              <w:rPr>
                <w:rFonts w:eastAsia="Times New Roman"/>
              </w:rPr>
              <w:lastRenderedPageBreak/>
              <w:t>Воздержался: 2753138</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lastRenderedPageBreak/>
              <w:t>Номер проекта решения:1.2</w:t>
            </w:r>
          </w:p>
        </w:tc>
        <w:tc>
          <w:tcPr>
            <w:tcW w:w="3500" w:type="pct"/>
            <w:vMerge w:val="restart"/>
            <w:shd w:val="clear" w:color="auto" w:fill="EEEEEE"/>
            <w:vAlign w:val="center"/>
            <w:hideMark/>
          </w:tcPr>
          <w:p w:rsidR="00000000" w:rsidRDefault="00244504">
            <w:pPr>
              <w:rPr>
                <w:rFonts w:eastAsia="Times New Roman"/>
              </w:rPr>
            </w:pPr>
            <w:r>
              <w:rPr>
                <w:rFonts w:eastAsia="Times New Roman"/>
              </w:rPr>
              <w:t>2. Утвердить годовую бухгалтерскую (финансовую) отчетность ПАО «ММК» по результатам отчетного 2018 года</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10189391787</w:t>
            </w:r>
            <w:r>
              <w:rPr>
                <w:rFonts w:eastAsia="Times New Roman"/>
              </w:rPr>
              <w:br/>
              <w:t>Против: 2052429</w:t>
            </w:r>
            <w:r>
              <w:rPr>
                <w:rFonts w:eastAsia="Times New Roman"/>
              </w:rPr>
              <w:br/>
              <w:t>Воздержался: 2733938</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244504">
            <w:pPr>
              <w:rPr>
                <w:rFonts w:eastAsia="Times New Roman"/>
              </w:rPr>
            </w:pPr>
            <w:r>
              <w:rPr>
                <w:rFonts w:eastAsia="Times New Roman"/>
              </w:rPr>
              <w:t>1. Утвердить распределение прибыли ПАО «ММК» по результа</w:t>
            </w:r>
            <w:r>
              <w:rPr>
                <w:rFonts w:eastAsia="Times New Roman"/>
              </w:rPr>
              <w:t>там отчетного 2018 года, с учетом выплаченных дивидендов за первый квартал отчетного 2018 года в сумме 8 950,6 млн. руб. (0,801 рубля с учетом налога на одну акцию), с учетом выплаченных дивидендов за полугодие отчетного 2018 года в сумме 17 756 млн. рубле</w:t>
            </w:r>
            <w:r>
              <w:rPr>
                <w:rFonts w:eastAsia="Times New Roman"/>
              </w:rPr>
              <w:t xml:space="preserve">й (1,589 рубля с учетом налога на одну акцию) и выплаченных дивидендов за девять месяцев отчетного 2018 года в сумме 23 622,5 млн. рублей (2,114 рубля с учетом налога на одну акцию) </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10194052662</w:t>
            </w:r>
            <w:r>
              <w:rPr>
                <w:rFonts w:eastAsia="Times New Roman"/>
              </w:rPr>
              <w:br/>
              <w:t>Против: 0</w:t>
            </w:r>
            <w:r>
              <w:rPr>
                <w:rFonts w:eastAsia="Times New Roman"/>
              </w:rPr>
              <w:br/>
              <w:t>Воздержался: 1728692</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w:t>
            </w:r>
            <w:r>
              <w:rPr>
                <w:rFonts w:eastAsia="Times New Roman"/>
              </w:rPr>
              <w:t>екта решения:2.2</w:t>
            </w:r>
          </w:p>
        </w:tc>
        <w:tc>
          <w:tcPr>
            <w:tcW w:w="3500" w:type="pct"/>
            <w:vMerge w:val="restart"/>
            <w:shd w:val="clear" w:color="auto" w:fill="EEEEEE"/>
            <w:vAlign w:val="center"/>
            <w:hideMark/>
          </w:tcPr>
          <w:p w:rsidR="00000000" w:rsidRDefault="00244504">
            <w:pPr>
              <w:rPr>
                <w:rFonts w:eastAsia="Times New Roman"/>
              </w:rPr>
            </w:pPr>
            <w:r>
              <w:rPr>
                <w:rFonts w:eastAsia="Times New Roman"/>
              </w:rPr>
              <w:t xml:space="preserve">2. Выплатить дивиденды по результатам отчетного 2018 года по размещенным обыкновенным именным акциям ПАО «ММК» в размере 1,398 рубля (с учетом налога) на одну акцию. Выплату дивидендов произвести в денежной форме, в безналичном порядке, в </w:t>
            </w:r>
            <w:r>
              <w:rPr>
                <w:rFonts w:eastAsia="Times New Roman"/>
              </w:rPr>
              <w:t xml:space="preserve">сроки, установленные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именным акциям ПАО «ММК» по результатам отчетного 2018 года, 11 июня 2019 </w:t>
            </w:r>
            <w:r>
              <w:rPr>
                <w:rFonts w:eastAsia="Times New Roman"/>
              </w:rPr>
              <w:t xml:space="preserve">года на конец операционного дня </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10191694193</w:t>
            </w:r>
            <w:r>
              <w:rPr>
                <w:rFonts w:eastAsia="Times New Roman"/>
              </w:rPr>
              <w:br/>
              <w:t>Против: 0</w:t>
            </w:r>
            <w:r>
              <w:rPr>
                <w:rFonts w:eastAsia="Times New Roman"/>
              </w:rPr>
              <w:br/>
              <w:t>Воздержался: 1691300</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244504">
            <w:pPr>
              <w:rPr>
                <w:rFonts w:eastAsia="Times New Roman"/>
              </w:rPr>
            </w:pPr>
            <w:r>
              <w:rPr>
                <w:rFonts w:eastAsia="Times New Roman"/>
              </w:rPr>
              <w:t>Избрать членами Совета директоров ПАО «ММК»:</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Против: 26000</w:t>
            </w:r>
            <w:r>
              <w:rPr>
                <w:rFonts w:eastAsia="Times New Roman"/>
              </w:rPr>
              <w:br/>
              <w:t>Воздержался: 17858020</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проекта решения:3.1.1</w:t>
            </w:r>
          </w:p>
        </w:tc>
        <w:tc>
          <w:tcPr>
            <w:tcW w:w="3500" w:type="pct"/>
            <w:vMerge w:val="restart"/>
            <w:shd w:val="clear" w:color="auto" w:fill="EEEEEE"/>
            <w:vAlign w:val="center"/>
            <w:hideMark/>
          </w:tcPr>
          <w:p w:rsidR="00000000" w:rsidRDefault="00244504">
            <w:pPr>
              <w:rPr>
                <w:rFonts w:eastAsia="Times New Roman"/>
              </w:rPr>
            </w:pPr>
            <w:r>
              <w:rPr>
                <w:rFonts w:eastAsia="Times New Roman"/>
              </w:rPr>
              <w:t>Рашников Виктор Филиппович</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12077972746</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проекта решения:3.1.2</w:t>
            </w:r>
          </w:p>
        </w:tc>
        <w:tc>
          <w:tcPr>
            <w:tcW w:w="3500" w:type="pct"/>
            <w:vMerge w:val="restart"/>
            <w:shd w:val="clear" w:color="auto" w:fill="EEEEEE"/>
            <w:vAlign w:val="center"/>
            <w:hideMark/>
          </w:tcPr>
          <w:p w:rsidR="00000000" w:rsidRDefault="00244504">
            <w:pPr>
              <w:rPr>
                <w:rFonts w:eastAsia="Times New Roman"/>
              </w:rPr>
            </w:pPr>
            <w:r>
              <w:rPr>
                <w:rFonts w:eastAsia="Times New Roman"/>
              </w:rPr>
              <w:t>Ерёмин Андрей Анатольевич</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8686596664</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проекта решения:3.1.3</w:t>
            </w:r>
          </w:p>
        </w:tc>
        <w:tc>
          <w:tcPr>
            <w:tcW w:w="3500" w:type="pct"/>
            <w:vMerge w:val="restart"/>
            <w:shd w:val="clear" w:color="auto" w:fill="EEEEEE"/>
            <w:vAlign w:val="center"/>
            <w:hideMark/>
          </w:tcPr>
          <w:p w:rsidR="00000000" w:rsidRDefault="00244504">
            <w:pPr>
              <w:rPr>
                <w:rFonts w:eastAsia="Times New Roman"/>
              </w:rPr>
            </w:pPr>
            <w:r>
              <w:rPr>
                <w:rFonts w:eastAsia="Times New Roman"/>
              </w:rPr>
              <w:t>Лёвин Кирилл Юрьевич</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9792377979</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проекта решения:3.1.4</w:t>
            </w:r>
          </w:p>
        </w:tc>
        <w:tc>
          <w:tcPr>
            <w:tcW w:w="3500" w:type="pct"/>
            <w:vMerge w:val="restart"/>
            <w:shd w:val="clear" w:color="auto" w:fill="EEEEEE"/>
            <w:vAlign w:val="center"/>
            <w:hideMark/>
          </w:tcPr>
          <w:p w:rsidR="00000000" w:rsidRDefault="00244504">
            <w:pPr>
              <w:rPr>
                <w:rFonts w:eastAsia="Times New Roman"/>
              </w:rPr>
            </w:pPr>
            <w:r>
              <w:rPr>
                <w:rFonts w:eastAsia="Times New Roman"/>
              </w:rPr>
              <w:t>Марцинович Валерий Ярославович</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11617777168</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проекта решения:3.1.5</w:t>
            </w:r>
          </w:p>
        </w:tc>
        <w:tc>
          <w:tcPr>
            <w:tcW w:w="3500" w:type="pct"/>
            <w:vMerge w:val="restart"/>
            <w:shd w:val="clear" w:color="auto" w:fill="EEEEEE"/>
            <w:vAlign w:val="center"/>
            <w:hideMark/>
          </w:tcPr>
          <w:p w:rsidR="00000000" w:rsidRDefault="00244504">
            <w:pPr>
              <w:rPr>
                <w:rFonts w:eastAsia="Times New Roman"/>
              </w:rPr>
            </w:pPr>
            <w:r>
              <w:rPr>
                <w:rFonts w:eastAsia="Times New Roman"/>
              </w:rPr>
              <w:t>Морган Ральф Таваколян</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11825425157</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проекта решения:3.1.6</w:t>
            </w:r>
          </w:p>
        </w:tc>
        <w:tc>
          <w:tcPr>
            <w:tcW w:w="3500" w:type="pct"/>
            <w:vMerge w:val="restart"/>
            <w:shd w:val="clear" w:color="auto" w:fill="EEEEEE"/>
            <w:vAlign w:val="center"/>
            <w:hideMark/>
          </w:tcPr>
          <w:p w:rsidR="00000000" w:rsidRDefault="00244504">
            <w:pPr>
              <w:rPr>
                <w:rFonts w:eastAsia="Times New Roman"/>
              </w:rPr>
            </w:pPr>
            <w:r>
              <w:rPr>
                <w:rFonts w:eastAsia="Times New Roman"/>
              </w:rPr>
              <w:t>Никифоров Николай Анатольевич</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11630248957</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проекта решения:3.1.7</w:t>
            </w:r>
          </w:p>
        </w:tc>
        <w:tc>
          <w:tcPr>
            <w:tcW w:w="3500" w:type="pct"/>
            <w:vMerge w:val="restart"/>
            <w:shd w:val="clear" w:color="auto" w:fill="EEEEEE"/>
            <w:vAlign w:val="center"/>
            <w:hideMark/>
          </w:tcPr>
          <w:p w:rsidR="00000000" w:rsidRDefault="00244504">
            <w:pPr>
              <w:rPr>
                <w:rFonts w:eastAsia="Times New Roman"/>
              </w:rPr>
            </w:pPr>
            <w:r>
              <w:rPr>
                <w:rFonts w:eastAsia="Times New Roman"/>
              </w:rPr>
              <w:t>Рашникова Ольга Викторовна</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8862096544</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проекта решения:3.1.8</w:t>
            </w:r>
          </w:p>
        </w:tc>
        <w:tc>
          <w:tcPr>
            <w:tcW w:w="3500" w:type="pct"/>
            <w:vMerge w:val="restart"/>
            <w:shd w:val="clear" w:color="auto" w:fill="EEEEEE"/>
            <w:vAlign w:val="center"/>
            <w:hideMark/>
          </w:tcPr>
          <w:p w:rsidR="00000000" w:rsidRDefault="00244504">
            <w:pPr>
              <w:rPr>
                <w:rFonts w:eastAsia="Times New Roman"/>
              </w:rPr>
            </w:pPr>
            <w:r>
              <w:rPr>
                <w:rFonts w:eastAsia="Times New Roman"/>
              </w:rPr>
              <w:t>Рустамова Зумруд Хандадашевна</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9658864409</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проекта решения:3.1.9</w:t>
            </w:r>
          </w:p>
        </w:tc>
        <w:tc>
          <w:tcPr>
            <w:tcW w:w="3500" w:type="pct"/>
            <w:vMerge w:val="restart"/>
            <w:shd w:val="clear" w:color="auto" w:fill="EEEEEE"/>
            <w:vAlign w:val="center"/>
            <w:hideMark/>
          </w:tcPr>
          <w:p w:rsidR="00000000" w:rsidRDefault="00244504">
            <w:pPr>
              <w:rPr>
                <w:rFonts w:eastAsia="Times New Roman"/>
              </w:rPr>
            </w:pPr>
            <w:r>
              <w:rPr>
                <w:rFonts w:eastAsia="Times New Roman"/>
              </w:rPr>
              <w:t>Ушаков Сергей Николаевич</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8675306074</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проекта решения:3.1.10</w:t>
            </w:r>
          </w:p>
        </w:tc>
        <w:tc>
          <w:tcPr>
            <w:tcW w:w="3500" w:type="pct"/>
            <w:vMerge w:val="restart"/>
            <w:shd w:val="clear" w:color="auto" w:fill="EEEEEE"/>
            <w:vAlign w:val="center"/>
            <w:hideMark/>
          </w:tcPr>
          <w:p w:rsidR="00000000" w:rsidRDefault="00244504">
            <w:pPr>
              <w:rPr>
                <w:rFonts w:eastAsia="Times New Roman"/>
              </w:rPr>
            </w:pPr>
            <w:r>
              <w:rPr>
                <w:rFonts w:eastAsia="Times New Roman"/>
              </w:rPr>
              <w:t>Шиляев Павел Владимирович</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9087617577</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244504">
            <w:pPr>
              <w:rPr>
                <w:rFonts w:eastAsia="Times New Roman"/>
              </w:rPr>
            </w:pPr>
            <w:r>
              <w:rPr>
                <w:rFonts w:eastAsia="Times New Roman"/>
              </w:rPr>
              <w:t>Утвердить аудитором ПАО «ММК» АО «ПрайсвотерхаусКуперс Аудит»</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10051190291</w:t>
            </w:r>
            <w:r>
              <w:rPr>
                <w:rFonts w:eastAsia="Times New Roman"/>
              </w:rPr>
              <w:br/>
              <w:t>Против: 29473739</w:t>
            </w:r>
            <w:r>
              <w:rPr>
                <w:rFonts w:eastAsia="Times New Roman"/>
              </w:rPr>
              <w:br/>
            </w:r>
            <w:r>
              <w:rPr>
                <w:rFonts w:eastAsia="Times New Roman"/>
              </w:rPr>
              <w:t>Воздержался: 113038265</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244504">
            <w:pPr>
              <w:rPr>
                <w:rFonts w:eastAsia="Times New Roman"/>
              </w:rPr>
            </w:pPr>
            <w:r>
              <w:rPr>
                <w:rFonts w:eastAsia="Times New Roman"/>
              </w:rPr>
              <w:t xml:space="preserve">Утвердить размер вознаграждений и компенсаций, выплачиваемых членам Совета директоров ПАО «ММК» в период исполнения ими своих обязанностей в 2019-2020 гг., в сумме 80 млн. рублей </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101156</w:t>
            </w:r>
            <w:r>
              <w:rPr>
                <w:rFonts w:eastAsia="Times New Roman"/>
              </w:rPr>
              <w:t>51083</w:t>
            </w:r>
            <w:r>
              <w:rPr>
                <w:rFonts w:eastAsia="Times New Roman"/>
              </w:rPr>
              <w:br/>
              <w:t>Против: 222000</w:t>
            </w:r>
            <w:r>
              <w:rPr>
                <w:rFonts w:eastAsia="Times New Roman"/>
              </w:rPr>
              <w:br/>
              <w:t>Воздержался: 77783612</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244504">
            <w:pPr>
              <w:rPr>
                <w:rFonts w:eastAsia="Times New Roman"/>
              </w:rPr>
            </w:pPr>
            <w:r>
              <w:rPr>
                <w:rFonts w:eastAsia="Times New Roman"/>
              </w:rPr>
              <w:t>Утвердить «Положение об общем собрании акционеров ПАО «ММК» в новой редакции</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9971898527</w:t>
            </w:r>
            <w:r>
              <w:rPr>
                <w:rFonts w:eastAsia="Times New Roman"/>
              </w:rPr>
              <w:br/>
              <w:t>Против: 1200</w:t>
            </w:r>
            <w:r>
              <w:rPr>
                <w:rFonts w:eastAsia="Times New Roman"/>
              </w:rPr>
              <w:br/>
              <w:t>Воздержался: 21877255</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проекта решения:6.2</w:t>
            </w:r>
          </w:p>
        </w:tc>
        <w:tc>
          <w:tcPr>
            <w:tcW w:w="3500" w:type="pct"/>
            <w:vMerge w:val="restart"/>
            <w:shd w:val="clear" w:color="auto" w:fill="EEEEEE"/>
            <w:vAlign w:val="center"/>
            <w:hideMark/>
          </w:tcPr>
          <w:p w:rsidR="00000000" w:rsidRDefault="00244504">
            <w:pPr>
              <w:rPr>
                <w:rFonts w:eastAsia="Times New Roman"/>
              </w:rPr>
            </w:pPr>
            <w:r>
              <w:rPr>
                <w:rFonts w:eastAsia="Times New Roman"/>
              </w:rPr>
              <w:t>Утвердить «Положение о Совете директоров ПАО «ММК» в новой редакции</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10172472899</w:t>
            </w:r>
            <w:r>
              <w:rPr>
                <w:rFonts w:eastAsia="Times New Roman"/>
              </w:rPr>
              <w:br/>
              <w:t>Против: 100</w:t>
            </w:r>
            <w:r>
              <w:rPr>
                <w:rFonts w:eastAsia="Times New Roman"/>
              </w:rPr>
              <w:br/>
              <w:t>Воздержался: 21808355</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проекта решения:6.3</w:t>
            </w:r>
          </w:p>
        </w:tc>
        <w:tc>
          <w:tcPr>
            <w:tcW w:w="3500" w:type="pct"/>
            <w:vMerge w:val="restart"/>
            <w:shd w:val="clear" w:color="auto" w:fill="EEEEEE"/>
            <w:vAlign w:val="center"/>
            <w:hideMark/>
          </w:tcPr>
          <w:p w:rsidR="00000000" w:rsidRDefault="00244504">
            <w:pPr>
              <w:rPr>
                <w:rFonts w:eastAsia="Times New Roman"/>
              </w:rPr>
            </w:pPr>
            <w:r>
              <w:rPr>
                <w:rFonts w:eastAsia="Times New Roman"/>
              </w:rPr>
              <w:t>Утвердить «Положение о коллегиальном исполнительном органе – Правлении ПАО «ММК» в новой редакц</w:t>
            </w:r>
            <w:r>
              <w:rPr>
                <w:rFonts w:eastAsia="Times New Roman"/>
              </w:rPr>
              <w:t>ии</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10172489699</w:t>
            </w:r>
            <w:r>
              <w:rPr>
                <w:rFonts w:eastAsia="Times New Roman"/>
              </w:rPr>
              <w:br/>
              <w:t>Против: 40900</w:t>
            </w:r>
            <w:r>
              <w:rPr>
                <w:rFonts w:eastAsia="Times New Roman"/>
              </w:rPr>
              <w:br/>
              <w:t>Воздержался: 21691955</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t>Номер проекта решения:6.4</w:t>
            </w:r>
          </w:p>
        </w:tc>
        <w:tc>
          <w:tcPr>
            <w:tcW w:w="3500" w:type="pct"/>
            <w:vMerge w:val="restart"/>
            <w:shd w:val="clear" w:color="auto" w:fill="EEEEEE"/>
            <w:vAlign w:val="center"/>
            <w:hideMark/>
          </w:tcPr>
          <w:p w:rsidR="00000000" w:rsidRDefault="00244504">
            <w:pPr>
              <w:rPr>
                <w:rFonts w:eastAsia="Times New Roman"/>
              </w:rPr>
            </w:pPr>
            <w:r>
              <w:rPr>
                <w:rFonts w:eastAsia="Times New Roman"/>
              </w:rPr>
              <w:t>Утвердить «Положение об единоличном исполнительном органе – Генеральном директоре ПАО «ММК» в новой редакции</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10172238489</w:t>
            </w:r>
            <w:r>
              <w:rPr>
                <w:rFonts w:eastAsia="Times New Roman"/>
              </w:rPr>
              <w:br/>
            </w:r>
            <w:r>
              <w:rPr>
                <w:rFonts w:eastAsia="Times New Roman"/>
              </w:rPr>
              <w:lastRenderedPageBreak/>
              <w:t>Против: 64800</w:t>
            </w:r>
            <w:r>
              <w:rPr>
                <w:rFonts w:eastAsia="Times New Roman"/>
              </w:rPr>
              <w:br/>
            </w:r>
            <w:r>
              <w:rPr>
                <w:rFonts w:eastAsia="Times New Roman"/>
              </w:rPr>
              <w:t>Воздержался: 21800465</w:t>
            </w:r>
          </w:p>
        </w:tc>
      </w:tr>
      <w:tr w:rsidR="00000000">
        <w:trPr>
          <w:tblCellSpacing w:w="7" w:type="dxa"/>
        </w:trPr>
        <w:tc>
          <w:tcPr>
            <w:tcW w:w="0" w:type="auto"/>
            <w:vMerge w:val="restart"/>
            <w:shd w:val="clear" w:color="auto" w:fill="EEEEEE"/>
            <w:vAlign w:val="center"/>
            <w:hideMark/>
          </w:tcPr>
          <w:p w:rsidR="00000000" w:rsidRDefault="00244504">
            <w:pPr>
              <w:rPr>
                <w:rFonts w:eastAsia="Times New Roman"/>
              </w:rPr>
            </w:pPr>
            <w:r>
              <w:rPr>
                <w:rFonts w:eastAsia="Times New Roman"/>
              </w:rPr>
              <w:lastRenderedPageBreak/>
              <w:t>Номер проекта решения:7.1</w:t>
            </w:r>
          </w:p>
        </w:tc>
        <w:tc>
          <w:tcPr>
            <w:tcW w:w="3500" w:type="pct"/>
            <w:vMerge w:val="restart"/>
            <w:shd w:val="clear" w:color="auto" w:fill="EEEEEE"/>
            <w:vAlign w:val="center"/>
            <w:hideMark/>
          </w:tcPr>
          <w:p w:rsidR="00000000" w:rsidRDefault="00244504">
            <w:pPr>
              <w:rPr>
                <w:rFonts w:eastAsia="Times New Roman"/>
              </w:rPr>
            </w:pPr>
            <w:r>
              <w:rPr>
                <w:rFonts w:eastAsia="Times New Roman"/>
              </w:rPr>
              <w:t xml:space="preserve">Выплатить дивиденды по результатам первого квартала отчетного 2019 года по размещенным обыкновенным именным акциям ПАО «ММК» в размере 1,488 (с учетом налога) на одну акцию. Выплату дивидендов произвести в </w:t>
            </w:r>
            <w:r>
              <w:rPr>
                <w:rFonts w:eastAsia="Times New Roman"/>
              </w:rPr>
              <w:t>денежной форме, в безналичном порядке, в сроки, установленные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именным акциям ПАО «ММК» по резу</w:t>
            </w:r>
            <w:r>
              <w:rPr>
                <w:rFonts w:eastAsia="Times New Roman"/>
              </w:rPr>
              <w:t xml:space="preserve">льтатам первого квартала отчетного 2019 года, 20 июня 2019 года на конец операционного дня </w:t>
            </w:r>
          </w:p>
        </w:tc>
        <w:tc>
          <w:tcPr>
            <w:tcW w:w="0" w:type="auto"/>
            <w:shd w:val="clear" w:color="auto" w:fill="EEEEEE"/>
            <w:vAlign w:val="center"/>
            <w:hideMark/>
          </w:tcPr>
          <w:p w:rsidR="00000000" w:rsidRDefault="0024450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44504">
            <w:pPr>
              <w:rPr>
                <w:rFonts w:eastAsia="Times New Roman"/>
              </w:rPr>
            </w:pPr>
          </w:p>
        </w:tc>
        <w:tc>
          <w:tcPr>
            <w:tcW w:w="0" w:type="auto"/>
            <w:vMerge/>
            <w:vAlign w:val="center"/>
            <w:hideMark/>
          </w:tcPr>
          <w:p w:rsidR="00000000" w:rsidRDefault="00244504">
            <w:pPr>
              <w:rPr>
                <w:rFonts w:eastAsia="Times New Roman"/>
              </w:rPr>
            </w:pPr>
          </w:p>
        </w:tc>
        <w:tc>
          <w:tcPr>
            <w:tcW w:w="0" w:type="auto"/>
            <w:shd w:val="clear" w:color="auto" w:fill="EEEEEE"/>
            <w:vAlign w:val="center"/>
            <w:hideMark/>
          </w:tcPr>
          <w:p w:rsidR="00000000" w:rsidRDefault="00244504">
            <w:pPr>
              <w:rPr>
                <w:rFonts w:eastAsia="Times New Roman"/>
              </w:rPr>
            </w:pPr>
            <w:r>
              <w:rPr>
                <w:rFonts w:eastAsia="Times New Roman"/>
              </w:rPr>
              <w:t>За: 10194084054</w:t>
            </w:r>
            <w:r>
              <w:rPr>
                <w:rFonts w:eastAsia="Times New Roman"/>
              </w:rPr>
              <w:br/>
              <w:t>Против: 0</w:t>
            </w:r>
            <w:r>
              <w:rPr>
                <w:rFonts w:eastAsia="Times New Roman"/>
              </w:rPr>
              <w:br/>
              <w:t>Воздержался: 1668500</w:t>
            </w:r>
          </w:p>
        </w:tc>
      </w:tr>
    </w:tbl>
    <w:p w:rsidR="00000000" w:rsidRDefault="00244504">
      <w:pPr>
        <w:rPr>
          <w:rFonts w:eastAsia="Times New Roman"/>
        </w:rPr>
      </w:pPr>
    </w:p>
    <w:p w:rsidR="00000000" w:rsidRDefault="00244504">
      <w:pPr>
        <w:pStyle w:val="a3"/>
      </w:pPr>
      <w:r>
        <w:t>Направляем Вам поступившие в НКО АО НРД итоги общего собрания акционеров с целью доведения указан</w:t>
      </w:r>
      <w:r>
        <w:t>ной информации до лиц, имеющих право на участие в данном корпоративном действии, согласно п. 4 ст. 62 Федерального закона от 26 декабря 1995 года №208-ФЗ «Об акционерных обществах»*.</w:t>
      </w:r>
      <w:r>
        <w:br/>
      </w:r>
      <w:r>
        <w:br/>
        <w:t>* НРД не отвечает за полноту и достоверность информации, полученной от э</w:t>
      </w:r>
      <w:r>
        <w:t xml:space="preserve">митента. </w:t>
      </w:r>
    </w:p>
    <w:p w:rsidR="00000000" w:rsidRDefault="00244504">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244504" w:rsidRDefault="00244504">
      <w:pPr>
        <w:pStyle w:val="HTML"/>
      </w:pPr>
      <w:r>
        <w:t>По всем вопросам, связанным с</w:t>
      </w:r>
      <w:r>
        <w:t xml:space="preserve"> настоящим сообщением, Вы можете обращаться к Вашим персональным менеджерам по телефонам: (495) 956-27-90, (495) 956-27-91/ For details please contact your account  manager (495) 956-27-90, (495) 956-27-91</w:t>
      </w:r>
    </w:p>
    <w:sectPr w:rsidR="00244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1648F"/>
    <w:rsid w:val="00244504"/>
    <w:rsid w:val="0091648F"/>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D119ED-B672-459A-8437-E72198D8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867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646054b0e6d34528ad90d816699897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2019-06-06T06:08:00Z</dcterms:created>
  <dcterms:modified xsi:type="dcterms:W3CDTF">2019-06-06T06:08:00Z</dcterms:modified>
</cp:coreProperties>
</file>