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30CB">
      <w:pPr>
        <w:pStyle w:val="a3"/>
        <w:divId w:val="103462001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3462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25881454</w:t>
            </w:r>
          </w:p>
        </w:tc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</w:p>
        </w:tc>
      </w:tr>
      <w:tr w:rsidR="00000000">
        <w:trPr>
          <w:divId w:val="103462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</w:p>
        </w:tc>
      </w:tr>
      <w:tr w:rsidR="00000000">
        <w:trPr>
          <w:divId w:val="103462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25527939</w:t>
            </w:r>
          </w:p>
        </w:tc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</w:p>
        </w:tc>
      </w:tr>
      <w:tr w:rsidR="00000000">
        <w:trPr>
          <w:divId w:val="103462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462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30C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30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311986X4176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630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</w:t>
            </w:r>
          </w:p>
        </w:tc>
      </w:tr>
    </w:tbl>
    <w:p w:rsidR="00000000" w:rsidRDefault="00D630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8"/>
        <w:gridCol w:w="6543"/>
        <w:gridCol w:w="13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630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девяти месяцев 2017 отчетного года по размещенным обыкновенным именным акциям ПАО «ММК» в размере 1,111 рубля (с учетом налога) на одну акцию. </w:t>
            </w:r>
            <w:r>
              <w:rPr>
                <w:rFonts w:eastAsia="Times New Roman"/>
              </w:rPr>
              <w:t xml:space="preserve">Выплату дивидендов произвести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имеющие право на получение дивидендов, по размещенным обыкновенным </w:t>
            </w:r>
            <w:r>
              <w:rPr>
                <w:rFonts w:eastAsia="Times New Roman"/>
              </w:rPr>
              <w:t xml:space="preserve">именным акциям ПАО «ММК» по результатам девяти месяцев 2017 отчетного года, 19 декабря 2017 года на конец операционного дня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10018494667</w:t>
            </w:r>
          </w:p>
        </w:tc>
      </w:tr>
    </w:tbl>
    <w:p w:rsidR="00000000" w:rsidRDefault="00D630CB">
      <w:pPr>
        <w:rPr>
          <w:rFonts w:eastAsia="Times New Roman"/>
        </w:rPr>
      </w:pPr>
    </w:p>
    <w:p w:rsidR="00000000" w:rsidRDefault="00D630C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</w:t>
      </w:r>
      <w:r>
        <w:t>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</w:t>
      </w:r>
      <w:r>
        <w:t xml:space="preserve"> ПРЕДОСТАВЛЕНИЯ ЦЕНТРАЛЬНЫМ ДЕПОЗИТАРИЕМ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на общем собрании акционеров </w:t>
      </w:r>
    </w:p>
    <w:p w:rsidR="00000000" w:rsidRDefault="00D630CB">
      <w:pPr>
        <w:pStyle w:val="a3"/>
      </w:pPr>
      <w:r>
        <w:t>Направляем Вам поступившие в НКО АО НРД итоги общего собрани</w:t>
      </w:r>
      <w:r>
        <w:t>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 xml:space="preserve">оверность информации, полученной от эмитента. </w:t>
      </w:r>
    </w:p>
    <w:p w:rsidR="00000000" w:rsidRDefault="00D630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D630CB" w:rsidRDefault="00D630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6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36B4C"/>
    <w:rsid w:val="00536B4C"/>
    <w:rsid w:val="00D6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2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dca76c888045a0bb83a31d38fccc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2017-12-12T09:38:00Z</dcterms:created>
  <dcterms:modified xsi:type="dcterms:W3CDTF">2017-12-12T09:38:00Z</dcterms:modified>
</cp:coreProperties>
</file>