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9910B0">
      <w:pPr>
        <w:pStyle w:val="a3"/>
        <w:divId w:val="627782423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62778242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77987937</w:t>
            </w:r>
          </w:p>
        </w:tc>
        <w:tc>
          <w:tcPr>
            <w:tcW w:w="0" w:type="auto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</w:p>
        </w:tc>
      </w:tr>
      <w:tr w:rsidR="00000000">
        <w:trPr>
          <w:divId w:val="62778242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</w:p>
        </w:tc>
      </w:tr>
      <w:tr w:rsidR="00000000">
        <w:trPr>
          <w:divId w:val="62778242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77741665</w:t>
            </w:r>
          </w:p>
        </w:tc>
        <w:tc>
          <w:tcPr>
            <w:tcW w:w="0" w:type="auto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</w:p>
        </w:tc>
      </w:tr>
      <w:tr w:rsidR="00000000">
        <w:trPr>
          <w:divId w:val="62778242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62778242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9910B0">
      <w:pPr>
        <w:pStyle w:val="1"/>
        <w:rPr>
          <w:rFonts w:eastAsia="Times New Roman"/>
        </w:rPr>
      </w:pPr>
      <w:r>
        <w:rPr>
          <w:rFonts w:eastAsia="Times New Roman"/>
        </w:rPr>
        <w:t>(INTR) О корпоративном действии "Выплата купонного дохода" с ценными бумагами эмитента ПАО "Газпром нефть" ИНН 5504036333 (облигация 4B02-01-00146-A-003P / ISIN RU000A101137)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4"/>
        <w:gridCol w:w="379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9910B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451718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</w:t>
            </w:r>
            <w:r>
              <w:rPr>
                <w:rFonts w:eastAsia="Times New Roman"/>
              </w:rPr>
              <w:t>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INTR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купонного дохода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 мая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(расч.)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09 мая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 (по решению о выпуске)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05 мая 2023 г.</w:t>
            </w:r>
          </w:p>
        </w:tc>
      </w:tr>
    </w:tbl>
    <w:p w:rsidR="00000000" w:rsidRDefault="009910B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1"/>
        <w:gridCol w:w="1992"/>
        <w:gridCol w:w="1394"/>
        <w:gridCol w:w="1164"/>
        <w:gridCol w:w="1614"/>
        <w:gridCol w:w="1601"/>
        <w:gridCol w:w="1531"/>
        <w:gridCol w:w="1483"/>
        <w:gridCol w:w="1094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9910B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910B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910B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910B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910B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910B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910B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910B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910B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Остаточная 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910B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Валюта номинала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"Газпром нефть"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4B02-01-00146-A-003P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01 ноября 2019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облигации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</w:t>
            </w:r>
            <w:r>
              <w:rPr>
                <w:rFonts w:eastAsia="Times New Roman"/>
              </w:rPr>
              <w:t>1137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RU000A101137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</w:tbl>
    <w:p w:rsidR="00000000" w:rsidRDefault="009910B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52"/>
        <w:gridCol w:w="3003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9910B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дохода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Ставка купонного дохода (%, годовых)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6.85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купонного дохода в RUB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17.08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Валюта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начала текущего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07 февраля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окончания текущего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09 мая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Количество дней в периоде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91</w:t>
            </w:r>
          </w:p>
        </w:tc>
      </w:tr>
    </w:tbl>
    <w:p w:rsidR="00000000" w:rsidRDefault="009910B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9910B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910B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910B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CHAN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451725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910B0">
            <w:pPr>
              <w:rPr>
                <w:rFonts w:eastAsia="Times New Roman"/>
              </w:rPr>
            </w:pPr>
          </w:p>
        </w:tc>
      </w:tr>
    </w:tbl>
    <w:p w:rsidR="00000000" w:rsidRDefault="009910B0">
      <w:pPr>
        <w:rPr>
          <w:rFonts w:eastAsia="Times New Roman"/>
        </w:rPr>
      </w:pPr>
    </w:p>
    <w:p w:rsidR="00000000" w:rsidRDefault="009910B0">
      <w:pPr>
        <w:pStyle w:val="a3"/>
      </w:pPr>
      <w:r>
        <w:lastRenderedPageBreak/>
        <w:t xml:space="preserve">Настоящим сообщаем о получении НКО АО НРД информации, предоставляемой эмитентом ценных </w:t>
      </w:r>
      <w:r>
        <w:t xml:space="preserve">бумаг в соответствии с Положением ЦБ РФ N 751-П от 11 января 2021 года "О перечне информации, связанной с осуществлением прав по ценным бумагам, предоставляемой эмитентами центральному депозитарию, порядке и сроках ее предоставления, а также о требованиях </w:t>
      </w:r>
      <w:r>
        <w:t>к порядку предоставления центральным депозитарием доступа к такой информации"</w:t>
      </w:r>
    </w:p>
    <w:p w:rsidR="00000000" w:rsidRDefault="009910B0">
      <w:pPr>
        <w:pStyle w:val="a3"/>
      </w:pPr>
      <w:r>
        <w:t>14.2 Информация о направлении денежных средств, подлежащих выплате владельцам облигаций при их погашении, частичном погашении и (или) выплате процентного (купонного) дохода по об</w:t>
      </w:r>
      <w:r>
        <w:t xml:space="preserve">лигациям </w:t>
      </w:r>
    </w:p>
    <w:p w:rsidR="00000000" w:rsidRDefault="009910B0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9910B0">
      <w:pPr>
        <w:pStyle w:val="HTML"/>
      </w:pPr>
      <w:r>
        <w:t>По всем вопросам, связанным с</w:t>
      </w:r>
      <w:r>
        <w:t xml:space="preserve"> настоящим сообщением, Вы можете обращаться к Вашим персональным менеджерам по телефонам: (495) 956-27-90, (495) 956-27-91/ For details please contact your account  manager (495) 956-27-90, (495) 956-27-91</w:t>
      </w:r>
    </w:p>
    <w:p w:rsidR="00000000" w:rsidRDefault="009910B0">
      <w:pPr>
        <w:rPr>
          <w:rFonts w:eastAsia="Times New Roman"/>
        </w:rPr>
      </w:pPr>
      <w:r>
        <w:rPr>
          <w:rFonts w:eastAsia="Times New Roman"/>
        </w:rPr>
        <w:br/>
      </w:r>
    </w:p>
    <w:p w:rsidR="009910B0" w:rsidRDefault="009910B0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9910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EA4A03"/>
    <w:rsid w:val="009910B0"/>
    <w:rsid w:val="00EA4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B965126-D1CE-4A44-AD66-492FDBEDD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7782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d784fd55607b428b80ce403defccca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2023-05-05T10:50:00Z</dcterms:created>
  <dcterms:modified xsi:type="dcterms:W3CDTF">2023-05-05T10:50:00Z</dcterms:modified>
</cp:coreProperties>
</file>