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5600">
      <w:pPr>
        <w:pStyle w:val="a3"/>
        <w:divId w:val="104440281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4440281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40474816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</w:p>
        </w:tc>
      </w:tr>
      <w:tr w:rsidR="00000000">
        <w:trPr>
          <w:divId w:val="104440281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</w:p>
        </w:tc>
      </w:tr>
      <w:tr w:rsidR="00000000">
        <w:trPr>
          <w:divId w:val="104440281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40432155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</w:p>
        </w:tc>
      </w:tr>
      <w:tr w:rsidR="00000000">
        <w:trPr>
          <w:divId w:val="104440281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440281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560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"ЧМК" ИНН 7450001007 (акция 1-01-00080-A / ISIN RU0007665170)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495534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9560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495534X8922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</w:t>
            </w:r>
            <w:r>
              <w:rPr>
                <w:rFonts w:eastAsia="Times New Roman"/>
              </w:rPr>
              <w:t>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9560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9560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6965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Общества по результатам 2019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Полученную прибыль не распределять, в том числе дивиденды по результатам 2019 года не выплачивать (не объявлять).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«Положения о Совете директоров Публичного акционерного общества «Челябинский металлургический комбинат»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«Положения о Совете директоров Публичного акционерного общества «Че</w:t>
            </w:r>
            <w:r>
              <w:rPr>
                <w:rFonts w:eastAsia="Times New Roman"/>
              </w:rPr>
              <w:t xml:space="preserve">лябинский металлургический комбинат»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Капралова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Жиргалова Максима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Леваду Антона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Хорошего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Пономарёва Андрея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Публичного акционерного общества "Челябинский металлургический комбинат" Акционерное общество «Энерджи Консалтинг» (АО «Энерд</w:t>
            </w:r>
            <w:r>
              <w:rPr>
                <w:rFonts w:eastAsia="Times New Roman"/>
              </w:rPr>
              <w:t xml:space="preserve">жи Консалтинг»). 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последующем одобрении крупной сделки.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по данному вопросу смотреть в приложенных материалах.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последующем одобрении крупной сделки, одновременно являющейся сделкой,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6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</w:t>
            </w:r>
            <w:r>
              <w:rPr>
                <w:rFonts w:eastAsia="Times New Roman"/>
              </w:rPr>
              <w:t>ение по данному вопросу смотреть в приложенных материалах.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6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956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95600">
      <w:pPr>
        <w:rPr>
          <w:rFonts w:eastAsia="Times New Roman"/>
        </w:rPr>
      </w:pPr>
    </w:p>
    <w:p w:rsidR="00000000" w:rsidRDefault="009956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95600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дивидендов, Общества по результатам 2019 финансового года.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Устава Общества в новой редакции.</w:t>
      </w:r>
      <w:r>
        <w:rPr>
          <w:rFonts w:eastAsia="Times New Roman"/>
        </w:rPr>
        <w:br/>
        <w:t xml:space="preserve">3. Об утверждении «Положения о Совете директоров Публичного акционерного общества </w:t>
      </w:r>
      <w:r>
        <w:rPr>
          <w:rFonts w:eastAsia="Times New Roman"/>
        </w:rPr>
        <w:lastRenderedPageBreak/>
        <w:t>«Челябинский металлургический комбинат» в новой редакции.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утвержде</w:t>
      </w:r>
      <w:r>
        <w:rPr>
          <w:rFonts w:eastAsia="Times New Roman"/>
        </w:rPr>
        <w:t>нии аудиторской организации Общества.</w:t>
      </w:r>
      <w:r>
        <w:rPr>
          <w:rFonts w:eastAsia="Times New Roman"/>
        </w:rPr>
        <w:br/>
        <w:t>6. О последующем одобрении крупной сделки.</w:t>
      </w:r>
      <w:r>
        <w:rPr>
          <w:rFonts w:eastAsia="Times New Roman"/>
        </w:rPr>
        <w:br/>
        <w:t xml:space="preserve">7. О последующем одобрении крупной сделки, одновременно являющейся сделкой, в совершении которой имеется заинтересованность. </w:t>
      </w:r>
    </w:p>
    <w:p w:rsidR="00000000" w:rsidRDefault="00995600">
      <w:pPr>
        <w:pStyle w:val="a3"/>
      </w:pPr>
      <w:r>
        <w:t>Направляем Вам поступивший в НКО АО НРД электронн</w:t>
      </w:r>
      <w:r>
        <w:t>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</w:t>
      </w:r>
      <w:r>
        <w:t>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956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000000" w:rsidRDefault="009956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995600" w:rsidRDefault="009956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5739"/>
    <w:rsid w:val="00085739"/>
    <w:rsid w:val="009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77956D-62A1-4CB6-9F1D-B176F0F9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0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7d7fdc0320442f87d5befe5823a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2020-05-28T03:34:00Z</dcterms:created>
  <dcterms:modified xsi:type="dcterms:W3CDTF">2020-05-28T03:34:00Z</dcterms:modified>
</cp:coreProperties>
</file>