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33E3">
      <w:pPr>
        <w:pStyle w:val="a3"/>
        <w:divId w:val="173801518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801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110501673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</w:tr>
      <w:tr w:rsidR="00000000">
        <w:trPr>
          <w:divId w:val="173801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</w:tr>
      <w:tr w:rsidR="00000000">
        <w:trPr>
          <w:divId w:val="173801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110499762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</w:tr>
      <w:tr w:rsidR="00000000">
        <w:trPr>
          <w:divId w:val="173801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8015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33E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39886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B3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1039886X8677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7B33E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B3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</w:tr>
    </w:tbl>
    <w:p w:rsidR="00000000" w:rsidRDefault="007B33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B33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2024 год в соответствии с Приложением №1 (проект документа включен в состав информации (материалов), предоставляемой лицам, имеющим </w:t>
            </w:r>
            <w:r>
              <w:rPr>
                <w:rFonts w:eastAsia="Times New Roman"/>
              </w:rPr>
              <w:t>право голоса при принятии решений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115088296174</w:t>
            </w:r>
            <w:r>
              <w:rPr>
                <w:rFonts w:eastAsia="Times New Roman"/>
              </w:rPr>
              <w:br/>
              <w:t>Против: 15000</w:t>
            </w:r>
            <w:r>
              <w:rPr>
                <w:rFonts w:eastAsia="Times New Roman"/>
              </w:rPr>
              <w:br/>
              <w:t>Воздержался: 3735224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2024 год в соответствии с Прил</w:t>
            </w:r>
            <w:r>
              <w:rPr>
                <w:rFonts w:eastAsia="Times New Roman"/>
              </w:rPr>
              <w:t>ожением №2 (проект документа включен в состав информации (материалов), предоставляемой лицам, имеющим право голоса при принятии решений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115086467088</w:t>
            </w:r>
            <w:r>
              <w:rPr>
                <w:rFonts w:eastAsia="Times New Roman"/>
              </w:rPr>
              <w:br/>
              <w:t>Против: 15000</w:t>
            </w:r>
            <w:r>
              <w:rPr>
                <w:rFonts w:eastAsia="Times New Roman"/>
              </w:rPr>
              <w:br/>
              <w:t>Воздержался: 5564310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и убытков Общества за 2024 год: (тыс.руб.) Нераспределенная прибыль (убыток) отчетного периода: 10 929 681 в том числе: - резервный фонд 467 269 - дивиденды 8 147 456 - оставить в распоряжении ПАО «ОГК-2» </w:t>
            </w:r>
            <w:r>
              <w:rPr>
                <w:rFonts w:eastAsia="Times New Roman"/>
              </w:rPr>
              <w:t>2 314 956 2. Выплатить дивиденды по обыкновенным акциям Общества по результатам 2024 года в размере 0,0598167018 рубля на одну обыкновенную акцию Общества в денежной форме в порядке и в сроки, установленные действующим законодательством Российской Федераци</w:t>
            </w:r>
            <w:r>
              <w:rPr>
                <w:rFonts w:eastAsia="Times New Roman"/>
              </w:rPr>
              <w:t>и. 3. Определить дату составления списка лиц, имеющих право на получение дивидендов по обыкновенным акциям Общества по результатам 2024 года - 10 июля 2025 года (на конец операционного дня).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23172563</w:t>
            </w:r>
            <w:r>
              <w:rPr>
                <w:rFonts w:eastAsia="Times New Roman"/>
              </w:rPr>
              <w:br/>
              <w:t>Против: 23706</w:t>
            </w:r>
            <w:r>
              <w:rPr>
                <w:rFonts w:eastAsia="Times New Roman"/>
              </w:rPr>
              <w:br/>
              <w:t>Воздержался: 96941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</w:t>
            </w:r>
            <w:r>
              <w:rPr>
                <w:rFonts w:eastAsia="Times New Roman"/>
              </w:rPr>
              <w:t>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ГРЯЗНОВ ВАЛЕНТИН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«ОГК-2» в новой редакции в соответствии с Приложением №3 (проект </w:t>
            </w:r>
            <w:r>
              <w:rPr>
                <w:rFonts w:eastAsia="Times New Roman"/>
              </w:rPr>
              <w:t>документа включен в состав информации (материалов), предоставляемой лицам, имеющим право голоса при принятии решений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115083737836</w:t>
            </w:r>
            <w:r>
              <w:rPr>
                <w:rFonts w:eastAsia="Times New Roman"/>
              </w:rPr>
              <w:br/>
              <w:t>Против: 287522</w:t>
            </w:r>
            <w:r>
              <w:rPr>
                <w:rFonts w:eastAsia="Times New Roman"/>
              </w:rPr>
              <w:br/>
              <w:t>Воздержался: 8021040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</w:t>
            </w:r>
            <w:r>
              <w:rPr>
                <w:rFonts w:eastAsia="Times New Roman"/>
              </w:rPr>
              <w:t>жение об Общем собрании акционеров ПАО «ОГК-2» в новой редакции в соответствии с Приложением №4 (проект документа включен в состав информации (материалов), предоставляемой лицам, имеющим право голоса при принятии решений Общим собранием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115083821152</w:t>
            </w:r>
            <w:r>
              <w:rPr>
                <w:rFonts w:eastAsia="Times New Roman"/>
              </w:rPr>
              <w:br/>
              <w:t>Против: 280397</w:t>
            </w:r>
            <w:r>
              <w:rPr>
                <w:rFonts w:eastAsia="Times New Roman"/>
              </w:rPr>
              <w:br/>
              <w:t>Воздержался: 7930338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Юникон АО (юридический адрес: 117587, г. Москва, Варшавское шоссе, д.125, строение 1, секция 11, 3 эт., пом. I, ком.50; ИНН 7716021332, ОГРН 1037739271701, </w:t>
            </w:r>
            <w:r>
              <w:rPr>
                <w:rFonts w:eastAsia="Times New Roman"/>
              </w:rPr>
              <w:t>свидетельство о членстве в СРО аудиторов Ассоциация «Содружество» ОРНЗ 12006020340) в качестве аудиторской организации, осуществляющей аудит финансовой (бухгалтерской) отчетности Общества по российским стандартам бухгалтерского учета за 2025 год, консолиди</w:t>
            </w:r>
            <w:r>
              <w:rPr>
                <w:rFonts w:eastAsia="Times New Roman"/>
              </w:rPr>
              <w:t>рованной финансовой отчетности Группы ОГК-2 по международным стандартам финансовой отчетности за 2025 год, обзорной проверки промежуточной консолидированной финансовой отчетности Группы ОГК-2 по международным стандартам финансовой отчетности за 1 полугодие</w:t>
            </w:r>
            <w:r>
              <w:rPr>
                <w:rFonts w:eastAsia="Times New Roman"/>
              </w:rPr>
              <w:t xml:space="preserve"> 2025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33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115086148761</w:t>
            </w:r>
            <w:r>
              <w:rPr>
                <w:rFonts w:eastAsia="Times New Roman"/>
              </w:rPr>
              <w:br/>
              <w:t>Против: 524805</w:t>
            </w:r>
            <w:r>
              <w:rPr>
                <w:rFonts w:eastAsia="Times New Roman"/>
              </w:rPr>
              <w:br/>
              <w:t>Воздержался: 5363940</w:t>
            </w:r>
          </w:p>
        </w:tc>
      </w:tr>
    </w:tbl>
    <w:p w:rsidR="00000000" w:rsidRDefault="007B33E3">
      <w:pPr>
        <w:rPr>
          <w:rFonts w:eastAsia="Times New Roman"/>
        </w:rPr>
      </w:pPr>
    </w:p>
    <w:p w:rsidR="00000000" w:rsidRDefault="007B33E3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B33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33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7B33E3">
      <w:pPr>
        <w:rPr>
          <w:rFonts w:eastAsia="Times New Roman"/>
        </w:rPr>
      </w:pPr>
      <w:r>
        <w:rPr>
          <w:rFonts w:eastAsia="Times New Roman"/>
        </w:rPr>
        <w:br/>
      </w:r>
    </w:p>
    <w:p w:rsidR="007B33E3" w:rsidRDefault="007B33E3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7B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7B5D"/>
    <w:rsid w:val="00267B5D"/>
    <w:rsid w:val="007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890DE3-28A2-43E8-A72C-F008314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13695b6a544d3888a2b307ca0d7d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2025-06-26T04:15:00Z</dcterms:created>
  <dcterms:modified xsi:type="dcterms:W3CDTF">2025-06-26T04:15:00Z</dcterms:modified>
</cp:coreProperties>
</file>