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53CE">
      <w:pPr>
        <w:pStyle w:val="a3"/>
        <w:divId w:val="11201690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016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33972869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</w:tr>
      <w:tr w:rsidR="00000000">
        <w:trPr>
          <w:divId w:val="112016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</w:tr>
      <w:tr w:rsidR="00000000">
        <w:trPr>
          <w:divId w:val="112016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33900765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</w:tr>
      <w:tr w:rsidR="00000000">
        <w:trPr>
          <w:divId w:val="112016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016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53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Пермский край, г. Березники, ул. Пятилетки, 63, административный корпу</w:t>
            </w:r>
            <w:r>
              <w:rPr>
                <w:rFonts w:eastAsia="Times New Roman"/>
              </w:rPr>
              <w:br/>
              <w:t>с 1, к. 206, зал заседаний.</w:t>
            </w:r>
          </w:p>
        </w:tc>
      </w:tr>
    </w:tbl>
    <w:p w:rsidR="00000000" w:rsidRDefault="006D5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415113X5217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D5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415142</w:t>
            </w:r>
          </w:p>
        </w:tc>
      </w:tr>
    </w:tbl>
    <w:p w:rsidR="00000000" w:rsidRDefault="006D5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Акционерное общество ВТБ Регистратор, Российская Федерация, 127015, г.</w:t>
            </w:r>
            <w:r>
              <w:rPr>
                <w:rFonts w:eastAsia="Times New Roman"/>
              </w:rPr>
              <w:br/>
              <w:t>Москва, ул. Правды, д. 23, корп. 10; Пермский филиал АО ВТБ Регистрат</w:t>
            </w:r>
            <w:r>
              <w:rPr>
                <w:rFonts w:eastAsia="Times New Roman"/>
              </w:rPr>
              <w:br/>
              <w:t>ор, РФ, 614002, Перм</w:t>
            </w:r>
            <w:r>
              <w:rPr>
                <w:rFonts w:eastAsia="Times New Roman"/>
              </w:rPr>
              <w:t>ский край, г. Пермь, ул. Сибирская, д. 9, Публично</w:t>
            </w:r>
            <w:r>
              <w:rPr>
                <w:rFonts w:eastAsia="Times New Roman"/>
              </w:rPr>
              <w:br/>
              <w:t>е акционерное общество «Уралкалий», Российская Федерация, 618426, Перм</w:t>
            </w:r>
            <w:r>
              <w:rPr>
                <w:rFonts w:eastAsia="Times New Roman"/>
              </w:rPr>
              <w:br/>
              <w:t>ский край, город Березники, улица Пятилетки, 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D5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порядке ведения годового общего собрания акционеров ПАО «Уралкалий».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годового общего собрания акционеров ПАО «Уралкалий».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ПАО «Уралкалий».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рамках вопроса о распределении прибыли ПАО «Уралкалий» (далее – ПАО «Уралкалий», Общество) по результатам 2018 года, принять следующие решения: 1. Дивиденды по </w:t>
            </w:r>
            <w:r>
              <w:rPr>
                <w:rFonts w:eastAsia="Times New Roman"/>
              </w:rPr>
              <w:lastRenderedPageBreak/>
              <w:t>размещенным обыкновенным именным акциям ПАО «Уралкалий» за 2018 год не выплачиват</w:t>
            </w:r>
            <w:r>
              <w:rPr>
                <w:rFonts w:eastAsia="Times New Roman"/>
              </w:rPr>
              <w:t>ь. 2. Выплатить дивиденды по размещенным привилегированным акциям ПАО «Уралкалий» в денежной форме в размере 0,1 рубля (10 копеек) на одну привилегированную акцию ПАО «Уралкалий» из нераспределенной прибыли прошлых лет. Определить дату, на которую определя</w:t>
            </w:r>
            <w:r>
              <w:rPr>
                <w:rFonts w:eastAsia="Times New Roman"/>
              </w:rPr>
              <w:t xml:space="preserve">ются лица, имеющие право на получение дивидендов – 8 июля 2019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«Уралкалий».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Совета директоров ПАО «Уралкалий»: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Буланцев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Вулф Даниел Л. (Daniel L. Wolfe)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Лобяк Дмитрий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Мазепин Дмитрий Аркадьевич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Мане Люк Марк Дж. (Maene Luc Marc J.)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Остлинг Пол Джеймc (Ostling Paul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Татьянин Димитрий Виталиевич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«Уралкалий».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Гринкевич И</w:t>
            </w:r>
            <w:r>
              <w:rPr>
                <w:rFonts w:eastAsia="Times New Roman"/>
              </w:rPr>
              <w:t>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Ермизин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</w:t>
            </w:r>
            <w:r>
              <w:rPr>
                <w:rFonts w:eastAsia="Times New Roman"/>
              </w:rPr>
              <w:t>рать в состав Ревизионной комиссии ПАО «Уралкалий»: - Кузьмина Мария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Лыкосова Юлия Владиславовна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Разумова Ирина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аудитора консолидированной отчетности ПАО «Уралкалий» на 2019 год, подготовленной в соответствии с Международными стандартами финансовой отчетности (МСФО). 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отчет</w:t>
            </w:r>
            <w:r>
              <w:rPr>
                <w:rFonts w:eastAsia="Times New Roman"/>
              </w:rPr>
              <w:t xml:space="preserve">ности ПАО «Уралкалий» на 2019 год, подготовленной в соответствии с Международными стандартами финансовой отчетности (МСФО), 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аудитора консолидированной отчетности ПАО «Уралкалий» на 2019 год, подготовленной в соответствии с Федеральным законом «О консолидированной финансовой отчетности» № 208-ФЗ. 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</w:t>
            </w:r>
            <w:r>
              <w:rPr>
                <w:rFonts w:eastAsia="Times New Roman"/>
              </w:rPr>
              <w:t xml:space="preserve">идированной отчетности ПАО «Уралкалий» на 2019 год, составленной в соответствии с МСФО, подготовленной в соответствии с Федеральным законом «О консолидированной финансовой отчетности» № 208-ФЗ, АО «Делойт и Туш СНГ».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аудитора бухгалтерской (финансовой) отчетности ПАО «Уралкалий» на 2019 год, подготовленной в соответствии с Российскими стандартами бухгалтерского учета (РСБУ). 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</w:t>
            </w:r>
            <w:r>
              <w:rPr>
                <w:rFonts w:eastAsia="Times New Roman"/>
              </w:rPr>
              <w:t xml:space="preserve">м отчетности ПАО «Уралкалий» на 2019 год, подготовленной в соответствии с Российскими стандартами бухгалтерского учета (РСБУ), АО «Энерджи Консалтинг». 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одобрении крупной сделки (совокупности взаимосвязанных сделок).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п.п. 14 п. 8.5 Устава ПАО «Уралкалий» и п. 3 ст. 79 Федерального закона от 26 декабря 1995 г. № 208-ФЗ «Об </w:t>
            </w:r>
            <w:r>
              <w:rPr>
                <w:rFonts w:eastAsia="Times New Roman"/>
              </w:rPr>
              <w:t>акционерных обществах» одобрить ранее заключенную крупную сделку (совокупность взаимосвязанных сделок) – заключенное между ПАО «Уралкалий» (в качестве Заемщика) (в лице Директора по экономике и финансам Вищаненко Антона Владимировича, действовавшего на осн</w:t>
            </w:r>
            <w:r>
              <w:rPr>
                <w:rFonts w:eastAsia="Times New Roman"/>
              </w:rPr>
              <w:t>овании доверенности № 423 от 19.12.2018) и ПАО Сбербанк (в качестве Кредитора) Дополнительное соглашение № 7 от 28.12.2018 года (далее по тексту - «Дополнительное соглашение») к Договору № 5878 об открытии невозобновляемой кредитной линии от 24.03.2016 с о</w:t>
            </w:r>
            <w:r>
              <w:rPr>
                <w:rFonts w:eastAsia="Times New Roman"/>
              </w:rPr>
              <w:t>бщим лимитом кредитования до 2 000 000 000 долларов США включительно (далее по тексту – «Кредитный договор 2»), заключенному между ПАО «Уралкалий» (в качестве Заемщика) и ПАО Сбербанк (в качестве Кредитора). В соответствии с условиями Дополнительного согла</w:t>
            </w:r>
            <w:r>
              <w:rPr>
                <w:rFonts w:eastAsia="Times New Roman"/>
              </w:rPr>
              <w:t xml:space="preserve">шения в ранее одобренные существенные условия....Полная формулировка решения содержится в файле "Решение 8.1.pdf" 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вознаграждениях и компенсациях, выплачиваемых членам Совета директоров ПАО «Уралкалий»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вознаграждениях и компенсациях, выплачиваемых членам Совета </w:t>
            </w:r>
            <w:r>
              <w:rPr>
                <w:rFonts w:eastAsia="Times New Roman"/>
              </w:rPr>
              <w:t>директоров ПАО «Уралкалий»,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Общества в финансово-промышленных группах, ассоциациях и иных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5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участие ПАО «Уралкалий» в Некоммерческом партнерстве «Совет директоров предприятий города Соликамска и Соликамского района» (ОГРН 102590197600). 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5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RU0007661302#RU#1-01-00296-A#Акция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6D53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D53CE">
      <w:pPr>
        <w:rPr>
          <w:rFonts w:eastAsia="Times New Roman"/>
        </w:rPr>
      </w:pPr>
    </w:p>
    <w:p w:rsidR="00000000" w:rsidRDefault="006D53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53CE">
      <w:pPr>
        <w:rPr>
          <w:rFonts w:eastAsia="Times New Roman"/>
        </w:rPr>
      </w:pPr>
      <w:r>
        <w:rPr>
          <w:rFonts w:eastAsia="Times New Roman"/>
        </w:rPr>
        <w:lastRenderedPageBreak/>
        <w:t>1. О порядке ведения годового общего собрания акционеров ПАО «Уралкалий».</w:t>
      </w:r>
      <w:r>
        <w:rPr>
          <w:rFonts w:eastAsia="Times New Roman"/>
        </w:rPr>
        <w:br/>
        <w:t>2. О распределении прибыли ПАО «Уралкалий».</w:t>
      </w:r>
      <w:r>
        <w:rPr>
          <w:rFonts w:eastAsia="Times New Roman"/>
        </w:rPr>
        <w:br/>
        <w:t>3. Об избрании членов Совета директоров ПАО «Уралкалий».</w:t>
      </w:r>
      <w:r>
        <w:rPr>
          <w:rFonts w:eastAsia="Times New Roman"/>
        </w:rPr>
        <w:br/>
        <w:t>4. Об избрании членов Ревизионной комиссии ПАО «Уралкалий».</w:t>
      </w:r>
      <w:r>
        <w:rPr>
          <w:rFonts w:eastAsia="Times New Roman"/>
        </w:rPr>
        <w:br/>
        <w:t>5. Об утверждении ауд</w:t>
      </w:r>
      <w:r>
        <w:rPr>
          <w:rFonts w:eastAsia="Times New Roman"/>
        </w:rPr>
        <w:t>итора консолидированной отчетности ПАО «Уралкалий» на 2019 год, подготовленной в соответствии с Международными стандартами финансовой отчетности (МСФО).</w:t>
      </w:r>
      <w:r>
        <w:rPr>
          <w:rFonts w:eastAsia="Times New Roman"/>
        </w:rPr>
        <w:br/>
        <w:t>6. Об утверждении аудитора консолидированной отчетности ПАО «Уралкалий» на 2019 год, подготовленной в с</w:t>
      </w:r>
      <w:r>
        <w:rPr>
          <w:rFonts w:eastAsia="Times New Roman"/>
        </w:rPr>
        <w:t>оответствии с Федеральным законом «О консолидированной финансовой отчетности» № 208-ФЗ.</w:t>
      </w:r>
      <w:r>
        <w:rPr>
          <w:rFonts w:eastAsia="Times New Roman"/>
        </w:rPr>
        <w:br/>
        <w:t>7. Об утверждении аудитора бухгалтерской (финансовой) отчетности ПАО «Уралкалий» на 2019 год, подготовленной в соответствии с Российскими стандартами бухгалтерского уче</w:t>
      </w:r>
      <w:r>
        <w:rPr>
          <w:rFonts w:eastAsia="Times New Roman"/>
        </w:rPr>
        <w:t>та (РСБУ).</w:t>
      </w:r>
      <w:r>
        <w:rPr>
          <w:rFonts w:eastAsia="Times New Roman"/>
        </w:rPr>
        <w:br/>
        <w:t>8. Об одобрении крупной сделки (совокупности взаимосвязанных сделок).</w:t>
      </w:r>
      <w:r>
        <w:rPr>
          <w:rFonts w:eastAsia="Times New Roman"/>
        </w:rPr>
        <w:br/>
        <w:t>9. Об утверждении Положения о вознаграждениях и компенсациях, выплачиваемых членам Совета директоров ПАО «Уралкалий» в новой редакции.</w:t>
      </w:r>
      <w:r>
        <w:rPr>
          <w:rFonts w:eastAsia="Times New Roman"/>
        </w:rPr>
        <w:br/>
        <w:t>10. Об участии Общества в финансово-пром</w:t>
      </w:r>
      <w:r>
        <w:rPr>
          <w:rFonts w:eastAsia="Times New Roman"/>
        </w:rPr>
        <w:t xml:space="preserve">ышленных группах, ассоциациях и иных объединениях коммерческих организаций. </w:t>
      </w:r>
    </w:p>
    <w:p w:rsidR="00000000" w:rsidRDefault="006D53C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D53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D53CE" w:rsidRDefault="006D53CE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 manager (495) 956-27-90, (495) 956-27-91</w:t>
      </w:r>
    </w:p>
    <w:sectPr w:rsidR="006D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25BC"/>
    <w:rsid w:val="006D53CE"/>
    <w:rsid w:val="008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BC2175-6746-4C94-81FA-2D68350A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32323e9f754415a6a0a4a7aaa22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2019-06-06T06:08:00Z</dcterms:created>
  <dcterms:modified xsi:type="dcterms:W3CDTF">2019-06-06T06:08:00Z</dcterms:modified>
</cp:coreProperties>
</file>