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0E23">
      <w:pPr>
        <w:pStyle w:val="a3"/>
        <w:divId w:val="438733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873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78846402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</w:p>
        </w:tc>
      </w:tr>
      <w:tr w:rsidR="00000000">
        <w:trPr>
          <w:divId w:val="43873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</w:p>
        </w:tc>
      </w:tr>
      <w:tr w:rsidR="00000000">
        <w:trPr>
          <w:divId w:val="43873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78407096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</w:p>
        </w:tc>
      </w:tr>
      <w:tr w:rsidR="00000000">
        <w:trPr>
          <w:divId w:val="43873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873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0E2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0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807858X6492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00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E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100E23">
      <w:pPr>
        <w:rPr>
          <w:rFonts w:eastAsia="Times New Roman"/>
        </w:rPr>
      </w:pPr>
    </w:p>
    <w:p w:rsidR="00000000" w:rsidRDefault="00100E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0E2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«ЭЛ5-Энерго» за 2022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«ЭЛ5-Энерго» за 2022 год. 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«ЭЛ5-Эн</w:t>
      </w:r>
      <w:r>
        <w:rPr>
          <w:rFonts w:eastAsia="Times New Roman"/>
        </w:rPr>
        <w:t xml:space="preserve">ерго» по результатам 2022 года. </w:t>
      </w:r>
      <w:r>
        <w:rPr>
          <w:rFonts w:eastAsia="Times New Roman"/>
        </w:rPr>
        <w:br/>
        <w:t xml:space="preserve">4. Об избрании членов Совета директоров ПАО «ЭЛ5-Энерго». </w:t>
      </w:r>
      <w:r>
        <w:rPr>
          <w:rFonts w:eastAsia="Times New Roman"/>
        </w:rPr>
        <w:br/>
        <w:t xml:space="preserve">5. О назначении аудиторской организации ПАО «ЭЛ5-Энерго». </w:t>
      </w:r>
      <w:r>
        <w:rPr>
          <w:rFonts w:eastAsia="Times New Roman"/>
        </w:rPr>
        <w:br/>
        <w:t xml:space="preserve">6. Об утверждении Устава ПАО «ЭЛ5-Энерго» в новой редакции. </w:t>
      </w:r>
      <w:r>
        <w:rPr>
          <w:rFonts w:eastAsia="Times New Roman"/>
        </w:rPr>
        <w:br/>
        <w:t>7. Об утверждении Положения о порядке подгот</w:t>
      </w:r>
      <w:r>
        <w:rPr>
          <w:rFonts w:eastAsia="Times New Roman"/>
        </w:rPr>
        <w:t xml:space="preserve">овки и проведения Общего собрания акционеров ПАО «ЭЛ5-Энерго» в новой редакции. </w:t>
      </w:r>
      <w:r>
        <w:rPr>
          <w:rFonts w:eastAsia="Times New Roman"/>
        </w:rPr>
        <w:br/>
        <w:t xml:space="preserve">8. 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 </w:t>
      </w:r>
      <w:r>
        <w:rPr>
          <w:rFonts w:eastAsia="Times New Roman"/>
        </w:rPr>
        <w:br/>
        <w:t>9. Об утверждении</w:t>
      </w:r>
      <w:r>
        <w:rPr>
          <w:rFonts w:eastAsia="Times New Roman"/>
        </w:rPr>
        <w:t xml:space="preserve"> Положения о порядке созыва и проведения заседаний Совета директоров ПАО «ЭЛ5-Энерго» в новой редакции. </w:t>
      </w:r>
      <w:r>
        <w:rPr>
          <w:rFonts w:eastAsia="Times New Roman"/>
        </w:rPr>
        <w:br/>
        <w:t xml:space="preserve">10. Об утверждении Положения о Правлении ПАО «ЭЛ5-Энерго» в новой редакции. </w:t>
      </w:r>
    </w:p>
    <w:p w:rsidR="00000000" w:rsidRDefault="00100E23">
      <w:pPr>
        <w:pStyle w:val="a3"/>
      </w:pPr>
      <w:r>
        <w:t>Направляем Вам поступившую в НКО АО НРД информацию о проведении общего соб</w:t>
      </w:r>
      <w:r>
        <w:t>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</w:t>
      </w:r>
      <w:r>
        <w:t>ции, полученной от третьих лиц.</w:t>
      </w:r>
    </w:p>
    <w:p w:rsidR="00000000" w:rsidRDefault="00100E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0E23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0E23">
      <w:pPr>
        <w:rPr>
          <w:rFonts w:eastAsia="Times New Roman"/>
        </w:rPr>
      </w:pPr>
      <w:r>
        <w:rPr>
          <w:rFonts w:eastAsia="Times New Roman"/>
        </w:rPr>
        <w:br/>
      </w:r>
    </w:p>
    <w:p w:rsidR="00100E23" w:rsidRDefault="00100E23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E30"/>
    <w:rsid w:val="00100E23"/>
    <w:rsid w:val="009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C8ECE-8184-4F0A-B13C-AF63647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ec04ad56c34f0396e7234ff6128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2023-05-30T04:59:00Z</dcterms:created>
  <dcterms:modified xsi:type="dcterms:W3CDTF">2023-05-30T04:59:00Z</dcterms:modified>
</cp:coreProperties>
</file>