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3A3">
      <w:pPr>
        <w:pStyle w:val="a3"/>
        <w:divId w:val="8199163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991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31006065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</w:p>
        </w:tc>
      </w:tr>
      <w:tr w:rsidR="00000000">
        <w:trPr>
          <w:divId w:val="81991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</w:p>
        </w:tc>
      </w:tr>
      <w:tr w:rsidR="00000000">
        <w:trPr>
          <w:divId w:val="81991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30869014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</w:p>
        </w:tc>
      </w:tr>
      <w:tr w:rsidR="00000000">
        <w:trPr>
          <w:divId w:val="81991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991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03A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2"/>
        <w:gridCol w:w="6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</w:t>
            </w:r>
          </w:p>
        </w:tc>
      </w:tr>
    </w:tbl>
    <w:p w:rsidR="00000000" w:rsidRDefault="00B9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374573X5465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9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</w:t>
            </w:r>
            <w:r>
              <w:rPr>
                <w:rFonts w:eastAsia="Times New Roman"/>
              </w:rPr>
              <w:t>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90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51"/>
        <w:gridCol w:w="730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порядка ведения внеочередного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внеочередного Общего собрания акционеров ПАО АНК «Башнефть»: - время выступления докладчиков по вопросам повестки дня – до 10 мин.; - ответы на вопросы участников Собрания по повестке дня Собрания, поступившие</w:t>
            </w:r>
            <w:r>
              <w:rPr>
                <w:rFonts w:eastAsia="Times New Roman"/>
              </w:rPr>
              <w:t xml:space="preserve"> в письменной форме, предоставляются докладчиками или иными должностными лицами ПАО АНК «Башнефть» после выступления по соответствующему вопросу повестки дня Собрания – до 5 мин. по каждому вопросу повестки дня; - голосование по первому вопросу повестки дн</w:t>
            </w:r>
            <w:r>
              <w:rPr>
                <w:rFonts w:eastAsia="Times New Roman"/>
              </w:rPr>
              <w:t>я – в течение 25 мин. с момента открытия Собрания; - подведение итогов голосования по первому вопросу повестки дня и оглашение решения, принятого Собранием по первому вопросу повестки дня; - время для выступлений участников Собрания в порядке прений по док</w:t>
            </w:r>
            <w:r>
              <w:rPr>
                <w:rFonts w:eastAsia="Times New Roman"/>
              </w:rPr>
              <w:t>ладам предоставляется после выступления всех докладчиков по вопросам повестки дня и ответов на вопросы участников Собрания. Продолжительность выступления участника Собрания – до 5 мин.; - время для голосования по вопросам повестки дня – голосование осущест</w:t>
            </w:r>
            <w:r>
              <w:rPr>
                <w:rFonts w:eastAsia="Times New Roman"/>
              </w:rPr>
              <w:t xml:space="preserve">вл 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Публичного акционерного общества «Акционерная нефтяная Компания «Башне</w:t>
            </w:r>
            <w:r>
              <w:rPr>
                <w:rFonts w:eastAsia="Times New Roman"/>
              </w:rPr>
              <w:t xml:space="preserve">фть»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Положение о вознаграждениях и компенсациях, выплачиваемых членам Совета директоров Публичного акционерного </w:t>
            </w:r>
            <w:r>
              <w:rPr>
                <w:rFonts w:eastAsia="Times New Roman"/>
              </w:rPr>
              <w:t>общества «Акционерная нефтяная Компания «Башнефть» в новой редакции. 2.2. Отменить Положение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«Башнефть», утвержденное р</w:t>
            </w:r>
            <w:r>
              <w:rPr>
                <w:rFonts w:eastAsia="Times New Roman"/>
              </w:rPr>
              <w:t>ешением Общего собрания акционеров ПАО АНК «Башнефть» (Протокол № 42 от 30.06.2015). 2.3. Осуществлять выплату вознаграждения членам Совета директоров ПАО АНК «Башнефть» в соответствии с новой редакцией Положения о вознаграждениях и компенсациях, выплачива</w:t>
            </w:r>
            <w:r>
              <w:rPr>
                <w:rFonts w:eastAsia="Times New Roman"/>
              </w:rPr>
              <w:t xml:space="preserve">емых членам Совета директоров Публичного акционерного общества «Акционерная нефтяная Компания «Башнефть» с декабря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- 10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Неринг Кристоф (Nehring Christoph)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Полстовалов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903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03A3">
      <w:pPr>
        <w:rPr>
          <w:rFonts w:eastAsia="Times New Roman"/>
        </w:rPr>
      </w:pPr>
    </w:p>
    <w:p w:rsidR="00000000" w:rsidRDefault="00B903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03A3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Положения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 в новой редакции.</w:t>
      </w:r>
      <w:r>
        <w:rPr>
          <w:rFonts w:eastAsia="Times New Roman"/>
        </w:rPr>
        <w:br/>
        <w:t>3. О досрочном прекращении полномочий членов Совета директоров</w:t>
      </w:r>
      <w:r>
        <w:rPr>
          <w:rFonts w:eastAsia="Times New Roman"/>
        </w:rPr>
        <w:t xml:space="preserve"> Общества.</w:t>
      </w:r>
      <w:r>
        <w:rPr>
          <w:rFonts w:eastAsia="Times New Roman"/>
        </w:rPr>
        <w:br/>
        <w:t>4. Об определении количественного состава Совета директоров Общества.</w:t>
      </w:r>
      <w:r>
        <w:rPr>
          <w:rFonts w:eastAsia="Times New Roman"/>
        </w:rPr>
        <w:br/>
        <w:t xml:space="preserve">5. Об избрании Совета директоров Общества. </w:t>
      </w:r>
    </w:p>
    <w:p w:rsidR="00000000" w:rsidRDefault="00B903A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000000" w:rsidRDefault="00B903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03A3" w:rsidRDefault="00B903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9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4FBA"/>
    <w:rsid w:val="004A4FBA"/>
    <w:rsid w:val="00B9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53f812ca74c2088e6eb95780a96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2018-11-23T08:37:00Z</dcterms:created>
  <dcterms:modified xsi:type="dcterms:W3CDTF">2018-11-23T08:37:00Z</dcterms:modified>
</cp:coreProperties>
</file>