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1FA6">
      <w:pPr>
        <w:pStyle w:val="a3"/>
        <w:divId w:val="15274492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27449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32647639</w:t>
            </w:r>
          </w:p>
        </w:tc>
        <w:tc>
          <w:tcPr>
            <w:tcW w:w="0" w:type="auto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</w:p>
        </w:tc>
      </w:tr>
      <w:tr w:rsidR="00000000">
        <w:trPr>
          <w:divId w:val="1527449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</w:p>
        </w:tc>
      </w:tr>
      <w:tr w:rsidR="00000000">
        <w:trPr>
          <w:divId w:val="1527449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7449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1FA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52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403805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15/4</w:t>
            </w:r>
          </w:p>
        </w:tc>
      </w:tr>
    </w:tbl>
    <w:p w:rsidR="00000000" w:rsidRDefault="00AC1F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1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AC1F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403808</w:t>
            </w:r>
          </w:p>
        </w:tc>
      </w:tr>
    </w:tbl>
    <w:p w:rsidR="00000000" w:rsidRDefault="00AC1F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C1FA6">
      <w:pPr>
        <w:rPr>
          <w:rFonts w:eastAsia="Times New Roman"/>
        </w:rPr>
      </w:pPr>
    </w:p>
    <w:p w:rsidR="00000000" w:rsidRDefault="00AC1F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C1FA6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«Магнит» за 2018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«Магнит». 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(в том числе выплата (объявление) дивидендов) ПАО «Магнит» по результатам 2018 отчетного года.</w:t>
      </w:r>
      <w:r>
        <w:rPr>
          <w:rFonts w:eastAsia="Times New Roman"/>
        </w:rPr>
        <w:br/>
        <w:t>4. Выплата вознаграждения и компенсация расходов членам Ревизионной комиссии ПАО "Магнит".</w:t>
      </w:r>
      <w:r>
        <w:rPr>
          <w:rFonts w:eastAsia="Times New Roman"/>
        </w:rPr>
        <w:br/>
        <w:t>5. Избрание членов Совета директо</w:t>
      </w:r>
      <w:r>
        <w:rPr>
          <w:rFonts w:eastAsia="Times New Roman"/>
        </w:rPr>
        <w:t>ров ПАО «Магнит».</w:t>
      </w:r>
      <w:r>
        <w:rPr>
          <w:rFonts w:eastAsia="Times New Roman"/>
        </w:rPr>
        <w:br/>
        <w:t>6. Избрание членов Ревизионной комиссии ПАО «Магнит».</w:t>
      </w:r>
      <w:r>
        <w:rPr>
          <w:rFonts w:eastAsia="Times New Roman"/>
        </w:rPr>
        <w:br/>
        <w:t>7. Утверждение аудитора отчетности ПАО «Магнит», подготовленной по российским стандартам бухгалтерского учета и отчетности.</w:t>
      </w:r>
      <w:r>
        <w:rPr>
          <w:rFonts w:eastAsia="Times New Roman"/>
        </w:rPr>
        <w:br/>
        <w:t>8. Утверждение аудитора отчетности ПАО «Магнит», подготовлен</w:t>
      </w:r>
      <w:r>
        <w:rPr>
          <w:rFonts w:eastAsia="Times New Roman"/>
        </w:rPr>
        <w:t>ной по международным стандартам финансовой отчетности.</w:t>
      </w:r>
      <w:r>
        <w:rPr>
          <w:rFonts w:eastAsia="Times New Roman"/>
        </w:rPr>
        <w:br/>
        <w:t>9. О дополнении Устава ПАО «Магнит» пунктом 8.9.</w:t>
      </w:r>
      <w:r>
        <w:rPr>
          <w:rFonts w:eastAsia="Times New Roman"/>
        </w:rPr>
        <w:br/>
        <w:t>10. О дополнении Устава ПАО «Магнит» пунктом 8.9.</w:t>
      </w:r>
      <w:r>
        <w:rPr>
          <w:rFonts w:eastAsia="Times New Roman"/>
        </w:rPr>
        <w:br/>
        <w:t>11. О внесении изменений в пункт 13.12 Устава ПАО «Магнит».</w:t>
      </w:r>
      <w:r>
        <w:rPr>
          <w:rFonts w:eastAsia="Times New Roman"/>
        </w:rPr>
        <w:br/>
        <w:t>12. О внесении изменений в пункт 13.12 Уст</w:t>
      </w:r>
      <w:r>
        <w:rPr>
          <w:rFonts w:eastAsia="Times New Roman"/>
        </w:rPr>
        <w:t>ава ПАО «Магнит».</w:t>
      </w:r>
      <w:r>
        <w:rPr>
          <w:rFonts w:eastAsia="Times New Roman"/>
        </w:rPr>
        <w:br/>
        <w:t>13. О внесении изменений в подпункт 32 пункта 14.2. Устава ПАО «Магнит».</w:t>
      </w:r>
      <w:r>
        <w:rPr>
          <w:rFonts w:eastAsia="Times New Roman"/>
        </w:rPr>
        <w:br/>
        <w:t>14. О внесении изменений в подпункт 32 пункта 14.2. Устава ПАО «Магнит».</w:t>
      </w:r>
      <w:r>
        <w:rPr>
          <w:rFonts w:eastAsia="Times New Roman"/>
        </w:rPr>
        <w:br/>
        <w:t>15. О внесении изменений в пункт 14.2. Устава ПАО «Магнит».</w:t>
      </w:r>
      <w:r>
        <w:rPr>
          <w:rFonts w:eastAsia="Times New Roman"/>
        </w:rPr>
        <w:br/>
        <w:t>16. О внесении изменений в пункт</w:t>
      </w:r>
      <w:r>
        <w:rPr>
          <w:rFonts w:eastAsia="Times New Roman"/>
        </w:rPr>
        <w:t xml:space="preserve"> 14.2. Устава ПАО «Магнит».</w:t>
      </w:r>
      <w:r>
        <w:rPr>
          <w:rFonts w:eastAsia="Times New Roman"/>
        </w:rPr>
        <w:br/>
        <w:t>17. О внесении изменений в пункт 14.2. Устава ПАО «Магнит».</w:t>
      </w:r>
      <w:r>
        <w:rPr>
          <w:rFonts w:eastAsia="Times New Roman"/>
        </w:rPr>
        <w:br/>
        <w:t>18. О внесении изменений в пункт 14.2. Устава ПАО «Магнит».</w:t>
      </w:r>
      <w:r>
        <w:rPr>
          <w:rFonts w:eastAsia="Times New Roman"/>
        </w:rPr>
        <w:br/>
        <w:t>19. О внесении изменений в подпункт 43 пункта 14.2. Устава ПАО «Магнит».</w:t>
      </w:r>
      <w:r>
        <w:rPr>
          <w:rFonts w:eastAsia="Times New Roman"/>
        </w:rPr>
        <w:br/>
        <w:t>20. О внесении изменений в подпункт</w:t>
      </w:r>
      <w:r>
        <w:rPr>
          <w:rFonts w:eastAsia="Times New Roman"/>
        </w:rPr>
        <w:t xml:space="preserve"> 43 пункта 14.2. Устава ПАО «Магнит».</w:t>
      </w:r>
      <w:r>
        <w:rPr>
          <w:rFonts w:eastAsia="Times New Roman"/>
        </w:rPr>
        <w:br/>
        <w:t>21. О внесении изменений в статью 30 Положения о Совете директоров ПАО «Магнит».</w:t>
      </w:r>
      <w:r>
        <w:rPr>
          <w:rFonts w:eastAsia="Times New Roman"/>
        </w:rPr>
        <w:br/>
        <w:t>22. О внесении изменений в статью 30 Положения о Совете директоров ПАО «Магнит».</w:t>
      </w:r>
      <w:r>
        <w:rPr>
          <w:rFonts w:eastAsia="Times New Roman"/>
        </w:rPr>
        <w:br/>
        <w:t>23. О дополнении Положения о Совете директоров ПАО «Магн</w:t>
      </w:r>
      <w:r>
        <w:rPr>
          <w:rFonts w:eastAsia="Times New Roman"/>
        </w:rPr>
        <w:t>ит» статьей 35.1.</w:t>
      </w:r>
      <w:r>
        <w:rPr>
          <w:rFonts w:eastAsia="Times New Roman"/>
        </w:rPr>
        <w:br/>
        <w:t>24. О дополнении Положения о Совете директоров ПАО «Магнит» статьей 35.1.</w:t>
      </w:r>
      <w:r>
        <w:rPr>
          <w:rFonts w:eastAsia="Times New Roman"/>
        </w:rPr>
        <w:br/>
        <w:t>25. О внесении изменений в статью 42 Положения о Совете директоров ПАО «Магнит».</w:t>
      </w:r>
      <w:r>
        <w:rPr>
          <w:rFonts w:eastAsia="Times New Roman"/>
        </w:rPr>
        <w:br/>
        <w:t>26. О внесении изменений в статью 42 Положения о Совете директоров ПАО «Магнит».</w:t>
      </w:r>
      <w:r>
        <w:rPr>
          <w:rFonts w:eastAsia="Times New Roman"/>
        </w:rPr>
        <w:br/>
        <w:t>27</w:t>
      </w:r>
      <w:r>
        <w:rPr>
          <w:rFonts w:eastAsia="Times New Roman"/>
        </w:rPr>
        <w:t>. О внесении изменений в некоторые положения Устава ПАО «Магнит».</w:t>
      </w:r>
      <w:r>
        <w:rPr>
          <w:rFonts w:eastAsia="Times New Roman"/>
        </w:rPr>
        <w:br/>
        <w:t>28. О внесении изменений в некоторые положения Положения о Совете директоров ПАО «Магнит».</w:t>
      </w:r>
      <w:r>
        <w:rPr>
          <w:rFonts w:eastAsia="Times New Roman"/>
        </w:rPr>
        <w:br/>
        <w:t>29. Об утверждении Положения о коллегиальном исполнительном органе (Правлении) ПАО «Магнит» в новой</w:t>
      </w:r>
      <w:r>
        <w:rPr>
          <w:rFonts w:eastAsia="Times New Roman"/>
        </w:rPr>
        <w:t xml:space="preserve"> редакции.</w:t>
      </w:r>
      <w:r>
        <w:rPr>
          <w:rFonts w:eastAsia="Times New Roman"/>
        </w:rPr>
        <w:br/>
        <w:t xml:space="preserve">30. Об утверждении Положения о единоличном исполнительном органе (Генеральном директоре) ПАО «Магнит» в новой редакции. </w:t>
      </w:r>
    </w:p>
    <w:p w:rsidR="00000000" w:rsidRDefault="00AC1FA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AC1FA6">
      <w:pPr>
        <w:pStyle w:val="a3"/>
      </w:pPr>
      <w:r>
        <w:lastRenderedPageBreak/>
        <w:t>4.2. Информация о созыве общего собрания акционеров эмитента.</w:t>
      </w:r>
    </w:p>
    <w:p w:rsidR="00AC1FA6" w:rsidRDefault="00AC1F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AC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3BDE"/>
    <w:rsid w:val="00393BDE"/>
    <w:rsid w:val="00A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3D786F-8D94-4BA6-B2A8-F90F0EE3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2019-03-26T05:27:00Z</dcterms:created>
  <dcterms:modified xsi:type="dcterms:W3CDTF">2019-03-26T05:27:00Z</dcterms:modified>
</cp:coreProperties>
</file>