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1194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D21194">
      <w:pPr>
        <w:pStyle w:val="a3"/>
        <w:divId w:val="135118413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51184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109701288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</w:p>
        </w:tc>
      </w:tr>
      <w:tr w:rsidR="00000000">
        <w:trPr>
          <w:divId w:val="1351184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</w:p>
        </w:tc>
      </w:tr>
      <w:tr w:rsidR="00000000">
        <w:trPr>
          <w:divId w:val="1351184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109626533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</w:p>
        </w:tc>
      </w:tr>
      <w:tr w:rsidR="00000000">
        <w:trPr>
          <w:divId w:val="1351184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1184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119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56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1043116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Проспект Мира, д. 150, Гостиничный к</w:t>
            </w:r>
            <w:r>
              <w:rPr>
                <w:rFonts w:eastAsia="Times New Roman"/>
              </w:rPr>
              <w:br/>
              <w:t>омплекс «Космос», зал «Вечерний Космос»</w:t>
            </w:r>
          </w:p>
        </w:tc>
      </w:tr>
    </w:tbl>
    <w:p w:rsidR="00000000" w:rsidRDefault="00D21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527"/>
        <w:gridCol w:w="1761"/>
        <w:gridCol w:w="17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1043116X9353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21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</w:p>
        </w:tc>
      </w:tr>
    </w:tbl>
    <w:p w:rsidR="00000000" w:rsidRDefault="00D21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0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</w:t>
            </w:r>
            <w:r>
              <w:rPr>
                <w:rFonts w:eastAsia="Times New Roman"/>
              </w:rPr>
              <w:t>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REESTR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«Система», Кор</w:t>
            </w:r>
            <w:r>
              <w:rPr>
                <w:rFonts w:eastAsia="Times New Roman"/>
              </w:rPr>
              <w:br/>
              <w:t>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</w:t>
            </w:r>
            <w:r>
              <w:rPr>
                <w:rFonts w:eastAsia="Times New Roman"/>
              </w:rPr>
              <w:t xml:space="preserve">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D21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06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1.Утверждение годового отчета, годовой бухгалтерской (финансовой) отчетности ПАО АФК </w:t>
            </w:r>
            <w:r>
              <w:rPr>
                <w:rFonts w:eastAsia="Times New Roman"/>
              </w:rPr>
              <w:t>«Система»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1.Утвердить годовой отчет, годовую бухгалтерскую (финансовую) отчетность ПАО АФК «Система»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2.Распределение прибыли (в том числе выплата (объяв</w:t>
            </w:r>
            <w:r>
              <w:rPr>
                <w:rFonts w:eastAsia="Times New Roman"/>
              </w:rPr>
              <w:t>ление) дивидендов) и убытков ПАО АФК «Система»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2.Не выплачивать дивиденды по результатам отчетного 2024 года. Чистый убыток, полученный </w:t>
            </w:r>
            <w:r>
              <w:rPr>
                <w:rFonts w:eastAsia="Times New Roman"/>
              </w:rPr>
              <w:t>ПАО АФК «Система» по результатам 2024 года, оставить без распределения (без покрытия).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3.Избрание членов Совета директоров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3.ИЗБРАТЬ СОВЕТ ДИРЕКТОРОВ В </w:t>
            </w:r>
            <w:r>
              <w:rPr>
                <w:rFonts w:eastAsia="Times New Roman"/>
              </w:rPr>
              <w:t>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Васадзе Леван Шиоевич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Васадзе Леван Шиоевич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Волошин Александр Стальевич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Волошин Александр Стальевич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Кузьминов Ярослав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Кузьминов Ярослав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Ситдеков Тагир 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Ситдеков Тагир 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4.Назначение аудиторских организаций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Назначить аудиторской организацией для проведения аудита бухгалтерской отчетности</w:t>
            </w:r>
            <w:r>
              <w:rPr>
                <w:rFonts w:eastAsia="Times New Roman"/>
              </w:rPr>
              <w:t xml:space="preserve"> в соответствии с Российскими стандартами бухгалтерского учета на 2025 год Акционерное общество «Деловые решения и технологии».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4.2. Назначить аудиторской организацией для проведения аудита </w:t>
            </w:r>
            <w:r>
              <w:rPr>
                <w:rFonts w:eastAsia="Times New Roman"/>
              </w:rPr>
              <w:t>консолидированной финансовой отчетности в соответствии с Международными стандартами финансовой отчетности на 2025 год Акционерное общество «Деловые решения и технологии».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2119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21194">
      <w:pPr>
        <w:rPr>
          <w:rFonts w:eastAsia="Times New Roman"/>
        </w:rPr>
      </w:pPr>
    </w:p>
    <w:p w:rsidR="00000000" w:rsidRDefault="00D2119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119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АФК «Система» за 2024 год. </w:t>
      </w:r>
      <w:r>
        <w:rPr>
          <w:rFonts w:eastAsia="Times New Roman"/>
        </w:rPr>
        <w:br/>
        <w:t xml:space="preserve">2. Распределение прибыли (в том числе выплата (объявление) дивидендов) и убытков ПАО АФК «Система» по результатам 2024 года. </w:t>
      </w:r>
      <w:r>
        <w:rPr>
          <w:rFonts w:eastAsia="Times New Roman"/>
        </w:rPr>
        <w:br/>
        <w:t>3. Избрание членов С</w:t>
      </w:r>
      <w:r>
        <w:rPr>
          <w:rFonts w:eastAsia="Times New Roman"/>
        </w:rPr>
        <w:t xml:space="preserve">овета директоров ПАО АФК «Система». </w:t>
      </w:r>
      <w:r>
        <w:rPr>
          <w:rFonts w:eastAsia="Times New Roman"/>
        </w:rPr>
        <w:br/>
        <w:t xml:space="preserve">4. Назначение аудиторских организаций ПАО АФК «Система». </w:t>
      </w:r>
    </w:p>
    <w:p w:rsidR="00000000" w:rsidRDefault="00D2119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D21194">
      <w:pPr>
        <w:pStyle w:val="a3"/>
      </w:pPr>
      <w:r>
        <w:t>Приложение 1</w:t>
      </w:r>
      <w:r>
        <w:t xml:space="preserve">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1194">
      <w:pPr>
        <w:pStyle w:val="HTML"/>
      </w:pPr>
      <w:r>
        <w:t>По всем вопросам, связанным с настоящим сообщением,</w:t>
      </w:r>
      <w:r>
        <w:t xml:space="preserve">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21194">
      <w:pPr>
        <w:rPr>
          <w:rFonts w:eastAsia="Times New Roman"/>
        </w:rPr>
      </w:pPr>
      <w:r>
        <w:rPr>
          <w:rFonts w:eastAsia="Times New Roman"/>
        </w:rPr>
        <w:br/>
      </w:r>
    </w:p>
    <w:p w:rsidR="00D21194" w:rsidRDefault="00D21194">
      <w:pPr>
        <w:pStyle w:val="HTML"/>
      </w:pPr>
      <w:r>
        <w:t>Настоящий документ является визуализированной формой электронного доку</w:t>
      </w:r>
      <w:r>
        <w:t>мента и содержит существенную информацию. Полная информация содержится непосредственно в электронном документе.</w:t>
      </w:r>
    </w:p>
    <w:sectPr w:rsidR="00D2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5D72"/>
    <w:rsid w:val="007C5D72"/>
    <w:rsid w:val="00D2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8BDCDC-F4AD-4B22-B8E0-D2604421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1dbeb4638948b682e9245bc712f5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2025-06-09T05:57:00Z</dcterms:created>
  <dcterms:modified xsi:type="dcterms:W3CDTF">2025-06-09T05:57:00Z</dcterms:modified>
</cp:coreProperties>
</file>