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0010">
      <w:pPr>
        <w:pStyle w:val="a3"/>
        <w:divId w:val="80361977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361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95983438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</w:p>
        </w:tc>
      </w:tr>
      <w:tr w:rsidR="00000000">
        <w:trPr>
          <w:divId w:val="80361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</w:p>
        </w:tc>
      </w:tr>
      <w:tr w:rsidR="00000000">
        <w:trPr>
          <w:divId w:val="80361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95898749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</w:p>
        </w:tc>
      </w:tr>
      <w:tr w:rsidR="00000000">
        <w:trPr>
          <w:divId w:val="80361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361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001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0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30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</w:p>
        </w:tc>
      </w:tr>
    </w:tbl>
    <w:p w:rsidR="00000000" w:rsidRDefault="00E300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5"/>
        <w:gridCol w:w="38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</w:t>
            </w:r>
            <w:r>
              <w:rPr>
                <w:rFonts w:eastAsia="Times New Roman"/>
              </w:rPr>
              <w:t xml:space="preserve">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00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АО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</w:t>
            </w:r>
            <w:r>
              <w:rPr>
                <w:rFonts w:eastAsia="Times New Roman"/>
              </w:rPr>
              <w:t xml:space="preserve">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00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https://online.rostatus.ru/.</w:t>
            </w:r>
          </w:p>
        </w:tc>
      </w:tr>
    </w:tbl>
    <w:p w:rsidR="00000000" w:rsidRDefault="00E30010">
      <w:pPr>
        <w:rPr>
          <w:rFonts w:eastAsia="Times New Roman"/>
        </w:rPr>
      </w:pPr>
    </w:p>
    <w:p w:rsidR="00000000" w:rsidRDefault="00E300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001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«Россети Московский регион» за 2023 год, годовой </w:t>
      </w:r>
      <w:r>
        <w:rPr>
          <w:rFonts w:eastAsia="Times New Roman"/>
        </w:rPr>
        <w:t xml:space="preserve">бухгалтерской (финансовой) отчетности ПАО «Россети Московский регион» за 2023 год. </w:t>
      </w:r>
      <w:r>
        <w:rPr>
          <w:rFonts w:eastAsia="Times New Roman"/>
        </w:rPr>
        <w:br/>
        <w:t xml:space="preserve">2. О распределении прибыли (в том числе о выплате (объявлении) дивидендов) и убытков ПАО «Россети Московский регион» по результатам 2023 года. </w:t>
      </w:r>
      <w:r>
        <w:rPr>
          <w:rFonts w:eastAsia="Times New Roman"/>
        </w:rPr>
        <w:br/>
        <w:t>3. Об избрании членов Совета</w:t>
      </w:r>
      <w:r>
        <w:rPr>
          <w:rFonts w:eastAsia="Times New Roman"/>
        </w:rPr>
        <w:t xml:space="preserve"> директоров ПАО «Россети Московский регион». </w:t>
      </w:r>
      <w:r>
        <w:rPr>
          <w:rFonts w:eastAsia="Times New Roman"/>
        </w:rPr>
        <w:br/>
        <w:t xml:space="preserve">4. Об избрании членов Ревизионной комиссии ПАО «Россети Московский регион». </w:t>
      </w:r>
      <w:r>
        <w:rPr>
          <w:rFonts w:eastAsia="Times New Roman"/>
        </w:rPr>
        <w:br/>
        <w:t xml:space="preserve">5. О назначении аудиторской организации ПАО «Россети Московский регион». </w:t>
      </w:r>
      <w:r>
        <w:rPr>
          <w:rFonts w:eastAsia="Times New Roman"/>
        </w:rPr>
        <w:br/>
        <w:t>6. Об утверждении Устава Публичного акционерного общества «</w:t>
      </w:r>
      <w:r>
        <w:rPr>
          <w:rFonts w:eastAsia="Times New Roman"/>
        </w:rPr>
        <w:t xml:space="preserve">Россети Московский регион» в новой редакции. </w:t>
      </w:r>
    </w:p>
    <w:p w:rsidR="00000000" w:rsidRDefault="00E300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E300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0010">
      <w:pPr>
        <w:rPr>
          <w:rFonts w:eastAsia="Times New Roman"/>
        </w:rPr>
      </w:pPr>
      <w:r>
        <w:rPr>
          <w:rFonts w:eastAsia="Times New Roman"/>
        </w:rPr>
        <w:br/>
      </w:r>
    </w:p>
    <w:p w:rsidR="00E30010" w:rsidRDefault="00E30010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3752"/>
    <w:rsid w:val="008E3752"/>
    <w:rsid w:val="00E3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CEE8A-90D6-490B-84EE-C469D8BD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6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139db9cd6dd427aa8d98adbf1680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2024-05-28T05:55:00Z</dcterms:created>
  <dcterms:modified xsi:type="dcterms:W3CDTF">2024-05-28T05:55:00Z</dcterms:modified>
</cp:coreProperties>
</file>