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738D">
      <w:pPr>
        <w:pStyle w:val="a3"/>
        <w:divId w:val="10617095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1709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67080179</w:t>
            </w:r>
          </w:p>
        </w:tc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</w:p>
        </w:tc>
      </w:tr>
      <w:tr w:rsidR="00000000">
        <w:trPr>
          <w:divId w:val="1061709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</w:p>
        </w:tc>
      </w:tr>
      <w:tr w:rsidR="00000000">
        <w:trPr>
          <w:divId w:val="1061709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66772904</w:t>
            </w:r>
          </w:p>
        </w:tc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</w:p>
        </w:tc>
      </w:tr>
      <w:tr w:rsidR="00000000">
        <w:trPr>
          <w:divId w:val="1061709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1709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738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787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706434X4053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87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3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8738D">
      <w:pPr>
        <w:rPr>
          <w:rFonts w:eastAsia="Times New Roman"/>
        </w:rPr>
      </w:pPr>
    </w:p>
    <w:p w:rsidR="00000000" w:rsidRDefault="007873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738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«Аптечная сеть 36,6» за 2021 год. </w:t>
      </w:r>
      <w:r>
        <w:rPr>
          <w:rFonts w:eastAsia="Times New Roman"/>
        </w:rPr>
        <w:br/>
        <w:t>2. Об утверждении годовой бухгалтерской (финансовой) отчетности ПАО «Аптечная сеть 36,6» за</w:t>
      </w:r>
      <w:r>
        <w:rPr>
          <w:rFonts w:eastAsia="Times New Roman"/>
        </w:rPr>
        <w:t xml:space="preserve"> 2021 год, а также распределении прибыли по результатам финансового года. </w:t>
      </w:r>
      <w:r>
        <w:rPr>
          <w:rFonts w:eastAsia="Times New Roman"/>
        </w:rPr>
        <w:br/>
        <w:t xml:space="preserve">3. О выплате дивидендов по результатам финансового года. </w:t>
      </w:r>
      <w:r>
        <w:rPr>
          <w:rFonts w:eastAsia="Times New Roman"/>
        </w:rPr>
        <w:br/>
        <w:t>4. Об избрании членов Совета директоров ПАО «Аптечная сеть 36,6».</w:t>
      </w:r>
      <w:r>
        <w:rPr>
          <w:rFonts w:eastAsia="Times New Roman"/>
        </w:rPr>
        <w:br/>
        <w:t>5. Об утверждении размера и порядка выплаты вознаграждени</w:t>
      </w:r>
      <w:r>
        <w:rPr>
          <w:rFonts w:eastAsia="Times New Roman"/>
        </w:rPr>
        <w:t>я членам Совета директоров ПАО «Аптечная сеть 36,6».</w:t>
      </w:r>
      <w:r>
        <w:rPr>
          <w:rFonts w:eastAsia="Times New Roman"/>
        </w:rPr>
        <w:br/>
        <w:t>6. Об утверждении аудитора ПАО «Аптечная сеть 36,6».</w:t>
      </w:r>
      <w:r>
        <w:rPr>
          <w:rFonts w:eastAsia="Times New Roman"/>
        </w:rPr>
        <w:br/>
        <w:t>7. Об утверждении Устава ПАО «Аптечная сеть 36,6» в новой редакции.</w:t>
      </w:r>
      <w:r>
        <w:rPr>
          <w:rFonts w:eastAsia="Times New Roman"/>
        </w:rPr>
        <w:br/>
        <w:t>8. Об утверждении Положения о Совете директоров ПАО «Аптечная сеть 36,6» в новой р</w:t>
      </w:r>
      <w:r>
        <w:rPr>
          <w:rFonts w:eastAsia="Times New Roman"/>
        </w:rPr>
        <w:t>едакции.</w:t>
      </w:r>
      <w:r>
        <w:rPr>
          <w:rFonts w:eastAsia="Times New Roman"/>
        </w:rPr>
        <w:br/>
        <w:t xml:space="preserve">9. Об одобрении заключения сделки (взаимосвязанных сделок), в совершении которой имеется заинтересованность. </w:t>
      </w:r>
    </w:p>
    <w:p w:rsidR="00000000" w:rsidRDefault="0078738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78738D">
      <w:pPr>
        <w:pStyle w:val="a3"/>
      </w:pPr>
      <w:r>
        <w:t>4.2 Информация о созыве общего собрания акционеров эмитента</w:t>
      </w:r>
    </w:p>
    <w:p w:rsidR="00000000" w:rsidRDefault="007873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000000" w:rsidRDefault="0078738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> manager (495) 956-27-90, (495) 956-27-91</w:t>
      </w:r>
    </w:p>
    <w:p w:rsidR="00000000" w:rsidRDefault="0078738D">
      <w:pPr>
        <w:rPr>
          <w:rFonts w:eastAsia="Times New Roman"/>
        </w:rPr>
      </w:pPr>
      <w:r>
        <w:rPr>
          <w:rFonts w:eastAsia="Times New Roman"/>
        </w:rPr>
        <w:br/>
      </w:r>
    </w:p>
    <w:p w:rsidR="0078738D" w:rsidRDefault="007873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5D4F"/>
    <w:rsid w:val="00285D4F"/>
    <w:rsid w:val="0078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AC7C56-0C31-46B9-9A86-32CBD1D1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d74893f8874a3a816e7f284cad9b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2022-06-06T04:55:00Z</dcterms:created>
  <dcterms:modified xsi:type="dcterms:W3CDTF">2022-06-06T04:55:00Z</dcterms:modified>
</cp:coreProperties>
</file>