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5967">
      <w:pPr>
        <w:pStyle w:val="a3"/>
        <w:divId w:val="4332136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332136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40028732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</w:p>
        </w:tc>
      </w:tr>
      <w:tr w:rsidR="00000000">
        <w:trPr>
          <w:divId w:val="4332136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</w:p>
        </w:tc>
      </w:tr>
      <w:tr w:rsidR="00000000">
        <w:trPr>
          <w:divId w:val="4332136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39887324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</w:p>
        </w:tc>
      </w:tr>
      <w:tr w:rsidR="00000000">
        <w:trPr>
          <w:divId w:val="4332136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32136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596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59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D59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</w:tbl>
    <w:p w:rsidR="00000000" w:rsidRDefault="007D59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</w:t>
            </w:r>
            <w:r>
              <w:rPr>
                <w:rFonts w:eastAsia="Times New Roman"/>
              </w:rPr>
              <w:t>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109052, г. Москва, ул. Новохохловская, д.23, стр.1, АО «СТАТУС»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7D5967">
      <w:pPr>
        <w:rPr>
          <w:rFonts w:eastAsia="Times New Roman"/>
        </w:rPr>
      </w:pPr>
    </w:p>
    <w:p w:rsidR="00000000" w:rsidRDefault="007D59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596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за 2019 год.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2019 года. </w:t>
      </w:r>
      <w:r>
        <w:rPr>
          <w:rFonts w:eastAsia="Times New Roman"/>
        </w:rPr>
        <w:br/>
        <w:t>4. О размере дивидендов, сроках и форме их выплаты по итогам работы за 2019 год и установлении даты</w:t>
      </w:r>
      <w:r>
        <w:rPr>
          <w:rFonts w:eastAsia="Times New Roman"/>
        </w:rPr>
        <w:t xml:space="preserve">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</w:t>
      </w:r>
      <w:r>
        <w:rPr>
          <w:rFonts w:eastAsia="Times New Roman"/>
        </w:rPr>
        <w:t xml:space="preserve">бщества. 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Утверждение аудитора Общества. </w:t>
      </w:r>
      <w:r>
        <w:rPr>
          <w:rFonts w:eastAsia="Times New Roman"/>
        </w:rPr>
        <w:br/>
        <w:t xml:space="preserve">10. Утверждение Устава Общества в новой редакции. </w:t>
      </w:r>
    </w:p>
    <w:p w:rsidR="00000000" w:rsidRDefault="007D59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</w:t>
      </w:r>
      <w:r>
        <w:t>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 xml:space="preserve">ым депозитарием доступа к такой информации". </w:t>
      </w:r>
    </w:p>
    <w:p w:rsidR="00000000" w:rsidRDefault="007D5967">
      <w:pPr>
        <w:pStyle w:val="a3"/>
      </w:pPr>
      <w:r>
        <w:t>4.2. Информация о созыве общего собрания акционеров эмитента.</w:t>
      </w:r>
    </w:p>
    <w:p w:rsidR="00000000" w:rsidRDefault="007D59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p w:rsidR="007D5967" w:rsidRDefault="007D59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7D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1D9D"/>
    <w:rsid w:val="005E1D9D"/>
    <w:rsid w:val="007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32FB3-CF38-4F10-AA8B-C991073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2020-05-07T05:08:00Z</dcterms:created>
  <dcterms:modified xsi:type="dcterms:W3CDTF">2020-05-07T05:08:00Z</dcterms:modified>
</cp:coreProperties>
</file>