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E0A31">
      <w:pPr>
        <w:pStyle w:val="a3"/>
        <w:divId w:val="100239628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023962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0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E0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32603471</w:t>
            </w:r>
          </w:p>
        </w:tc>
        <w:tc>
          <w:tcPr>
            <w:tcW w:w="0" w:type="auto"/>
            <w:vAlign w:val="center"/>
            <w:hideMark/>
          </w:tcPr>
          <w:p w:rsidR="00000000" w:rsidRDefault="007E0A31">
            <w:pPr>
              <w:rPr>
                <w:rFonts w:eastAsia="Times New Roman"/>
              </w:rPr>
            </w:pPr>
          </w:p>
        </w:tc>
      </w:tr>
      <w:tr w:rsidR="00000000">
        <w:trPr>
          <w:divId w:val="10023962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0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0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E0A31">
            <w:pPr>
              <w:rPr>
                <w:rFonts w:eastAsia="Times New Roman"/>
              </w:rPr>
            </w:pPr>
          </w:p>
        </w:tc>
      </w:tr>
      <w:tr w:rsidR="00000000">
        <w:trPr>
          <w:divId w:val="10023962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0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E0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32553921</w:t>
            </w:r>
          </w:p>
        </w:tc>
        <w:tc>
          <w:tcPr>
            <w:tcW w:w="0" w:type="auto"/>
            <w:vAlign w:val="center"/>
            <w:hideMark/>
          </w:tcPr>
          <w:p w:rsidR="00000000" w:rsidRDefault="007E0A31">
            <w:pPr>
              <w:rPr>
                <w:rFonts w:eastAsia="Times New Roman"/>
              </w:rPr>
            </w:pPr>
          </w:p>
        </w:tc>
      </w:tr>
      <w:tr w:rsidR="00000000">
        <w:trPr>
          <w:divId w:val="10023962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0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0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E0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023962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0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0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E0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E0A31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"Кубаньэнерго" ИНН 2309001660 (акция 1-02-00063-A / ISIN RU0009046767)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0A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A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402132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A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A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апреля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марта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A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E0A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06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E0A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0A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0A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0A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0A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0A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0A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0A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0A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402132X4652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Кубани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1-02-00063-A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7E0A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0A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апреля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апреля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0A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7E0A31">
      <w:pPr>
        <w:rPr>
          <w:rFonts w:eastAsia="Times New Roman"/>
        </w:rPr>
      </w:pPr>
    </w:p>
    <w:p w:rsidR="00000000" w:rsidRDefault="007E0A3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E0A31">
      <w:pPr>
        <w:rPr>
          <w:rFonts w:eastAsia="Times New Roman"/>
        </w:rPr>
      </w:pPr>
      <w:r>
        <w:rPr>
          <w:rFonts w:eastAsia="Times New Roman"/>
        </w:rPr>
        <w:t>1. Об увеличении уставного капитала ПАО «Кубаньэнерго» путем размещения дополнительных акци</w:t>
      </w:r>
      <w:r>
        <w:rPr>
          <w:rFonts w:eastAsia="Times New Roman"/>
        </w:rPr>
        <w:t>й</w:t>
      </w:r>
    </w:p>
    <w:p w:rsidR="007E0A31" w:rsidRDefault="007E0A3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</w:t>
      </w:r>
      <w:r>
        <w:t>s please contact your account  manager (495) 956-27-90, (495) 956-27-91</w:t>
      </w:r>
    </w:p>
    <w:sectPr w:rsidR="007E0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A4493"/>
    <w:rsid w:val="003A4493"/>
    <w:rsid w:val="007E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8BF3C6D-6C31-4C61-A834-1E9548A5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39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2019-03-21T06:43:00Z</dcterms:created>
  <dcterms:modified xsi:type="dcterms:W3CDTF">2019-03-21T06:43:00Z</dcterms:modified>
</cp:coreProperties>
</file>