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3F39">
      <w:pPr>
        <w:pStyle w:val="a3"/>
        <w:divId w:val="10521223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52122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47978656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</w:tr>
      <w:tr w:rsidR="00000000">
        <w:trPr>
          <w:divId w:val="1052122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</w:tr>
      <w:tr w:rsidR="00000000">
        <w:trPr>
          <w:divId w:val="1052122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47857787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</w:tr>
      <w:tr w:rsidR="00000000">
        <w:trPr>
          <w:divId w:val="1052122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21223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3F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5635</w:t>
            </w: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3F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563580X8708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B3F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527"/>
        <w:gridCol w:w="144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3F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Изменить наименование Общества и утвердить новое полное фирменное наименование Общества: </w:t>
            </w:r>
            <w:r>
              <w:rPr>
                <w:rFonts w:eastAsia="Times New Roman"/>
              </w:rPr>
              <w:t>Полное наименование Общества на русском языке: Публичное акционерное общество «ПИК-специализированный застройщик». Сокращенное наименование Общества на русском языке: ПАО «ПИК СЗ». Полное наименование Общества на английском языке: Public Joint Stock Compan</w:t>
            </w:r>
            <w:r>
              <w:rPr>
                <w:rFonts w:eastAsia="Times New Roman"/>
              </w:rPr>
              <w:t xml:space="preserve">y «PIK-specialized homebuilder». Сокращенное наименование Общества на английском языке: PJSC «PIK SHb». 2. Изменить </w:t>
            </w:r>
            <w:r>
              <w:rPr>
                <w:rFonts w:eastAsia="Times New Roman"/>
              </w:rPr>
              <w:lastRenderedPageBreak/>
              <w:t>наименование должности единоличного исполнительного органа с «Президент» на «Генеральный директор». 3. Утвердить Устав Общества в новой реда</w:t>
            </w:r>
            <w:r>
              <w:rPr>
                <w:rFonts w:eastAsia="Times New Roman"/>
              </w:rPr>
              <w:t xml:space="preserve">кции № 13.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431071564</w:t>
            </w:r>
            <w:r>
              <w:rPr>
                <w:rFonts w:eastAsia="Times New Roman"/>
              </w:rPr>
              <w:br/>
              <w:t>Против: 1334202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432405766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B3F39">
      <w:pPr>
        <w:rPr>
          <w:rFonts w:eastAsia="Times New Roman"/>
        </w:rPr>
      </w:pPr>
    </w:p>
    <w:p w:rsidR="00000000" w:rsidRDefault="007B3F39">
      <w:pPr>
        <w:pStyle w:val="a3"/>
      </w:pPr>
      <w:r>
        <w:t>Направляем Вам поступившие в НКО АО НРД итоги общего с</w:t>
      </w:r>
      <w:r>
        <w:t>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B3F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3F3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7B3F39">
      <w:pPr>
        <w:rPr>
          <w:rFonts w:eastAsia="Times New Roman"/>
        </w:rPr>
      </w:pPr>
      <w:r>
        <w:rPr>
          <w:rFonts w:eastAsia="Times New Roman"/>
        </w:rPr>
        <w:br/>
      </w:r>
    </w:p>
    <w:p w:rsidR="007B3F39" w:rsidRDefault="007B3F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7B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3228"/>
    <w:rsid w:val="00063228"/>
    <w:rsid w:val="007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DEECD-E1E6-4BD8-9117-B1B204F9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dfa4c0f86140c483edb1e32f807d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2021-03-11T09:16:00Z</dcterms:created>
  <dcterms:modified xsi:type="dcterms:W3CDTF">2021-03-11T09:16:00Z</dcterms:modified>
</cp:coreProperties>
</file>