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26DD">
      <w:pPr>
        <w:pStyle w:val="a3"/>
        <w:divId w:val="100378134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3781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80104092</w:t>
            </w:r>
          </w:p>
        </w:tc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</w:p>
        </w:tc>
      </w:tr>
      <w:tr w:rsidR="00000000">
        <w:trPr>
          <w:divId w:val="1003781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</w:p>
        </w:tc>
      </w:tr>
      <w:tr w:rsidR="00000000">
        <w:trPr>
          <w:divId w:val="1003781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79295038</w:t>
            </w:r>
          </w:p>
        </w:tc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</w:p>
        </w:tc>
      </w:tr>
      <w:tr w:rsidR="00000000">
        <w:trPr>
          <w:divId w:val="1003781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3781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26DD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МКПАО "Лента" ИНН 3906399157 (акции 1-01-16686-A / ISIN RU000A102S15, 1-01-16686-A / ISIN RU000A102S15)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5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Санкт-Петербург, ул. Савушкина, д.112, Литера Б</w:t>
            </w:r>
          </w:p>
        </w:tc>
      </w:tr>
    </w:tbl>
    <w:p w:rsidR="00000000" w:rsidRDefault="00A526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811700X63092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811700X75781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</w:t>
            </w:r>
            <w:r>
              <w:rPr>
                <w:rFonts w:eastAsia="Times New Roman"/>
              </w:rPr>
              <w:lastRenderedPageBreak/>
              <w:t>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A526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813367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</w:p>
        </w:tc>
      </w:tr>
    </w:tbl>
    <w:p w:rsidR="00000000" w:rsidRDefault="00A526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6523"/>
        <w:gridCol w:w="10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526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</w:t>
            </w:r>
            <w:r>
              <w:rPr>
                <w:rFonts w:eastAsia="Times New Roman"/>
              </w:rPr>
              <w:t>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вознаграждения членам Совета директоров Общества не определять, вознаграждение членам Совета директоров Общества в период исполнения ими своих обязанностей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Общества по результатам 2022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Назначить ООО «ЦАТР – аудиторские услуги» (ИНН: 7709383532) аудиторской организацией МКПАО «Лента» дл</w:t>
            </w:r>
            <w:r>
              <w:rPr>
                <w:rFonts w:eastAsia="Times New Roman"/>
              </w:rPr>
              <w:t>я проведения аудита отчетности за 2023 год в соответствии с Международными стандартами финансовой отчётности.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Назначить ООО «Группа Финансы» (ИНН: 2312145943) аудиторской организацией МКПАО «Лента» для проведения</w:t>
            </w:r>
            <w:r>
              <w:rPr>
                <w:rFonts w:eastAsia="Times New Roman"/>
              </w:rPr>
              <w:t xml:space="preserve"> аудита отчетности за 2023 год в соответствии с российскими стандартами бухгалтерского учета и отчетности.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26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A526DD">
      <w:pPr>
        <w:rPr>
          <w:rFonts w:eastAsia="Times New Roman"/>
        </w:rPr>
      </w:pPr>
    </w:p>
    <w:p w:rsidR="00000000" w:rsidRDefault="00A526D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</w:t>
      </w:r>
      <w:r>
        <w:t>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</w:t>
      </w:r>
      <w:r>
        <w:t>ием доступа к такой информации"</w:t>
      </w:r>
    </w:p>
    <w:p w:rsidR="00000000" w:rsidRDefault="00A526DD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526DD">
      <w:pPr>
        <w:pStyle w:val="a3"/>
      </w:pPr>
      <w:r>
        <w:lastRenderedPageBreak/>
        <w:t>Направляем Вам поступившие в НКО АО НРД итоги общего собрания акционеров с целью д</w:t>
      </w:r>
      <w:r>
        <w:t>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A526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526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526DD">
      <w:pPr>
        <w:rPr>
          <w:rFonts w:eastAsia="Times New Roman"/>
        </w:rPr>
      </w:pPr>
      <w:r>
        <w:rPr>
          <w:rFonts w:eastAsia="Times New Roman"/>
        </w:rPr>
        <w:br/>
      </w:r>
    </w:p>
    <w:p w:rsidR="00A526DD" w:rsidRDefault="00A526D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7110"/>
    <w:rsid w:val="00A526DD"/>
    <w:rsid w:val="00B3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C1AA61-EA6B-420F-84AA-680EF0BA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bc004ab622409798755b87b0a88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2023-07-03T05:09:00Z</dcterms:created>
  <dcterms:modified xsi:type="dcterms:W3CDTF">2023-07-03T05:09:00Z</dcterms:modified>
</cp:coreProperties>
</file>