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297"/>
        <w:gridCol w:w="5058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9C387D">
            <w:pPr>
              <w:jc w:val="center"/>
              <w:rPr>
                <w:rFonts w:eastAsia="Times New Roman"/>
                <w:b/>
                <w:bCs/>
              </w:rPr>
            </w:pPr>
            <w:bookmarkStart w:id="0" w:name="_GoBack"/>
            <w:bookmarkEnd w:id="0"/>
            <w:r>
              <w:rPr>
                <w:rFonts w:eastAsia="Times New Roman"/>
                <w:b/>
                <w:bCs/>
              </w:rPr>
              <w:t xml:space="preserve">Реквизиты корпоративного действия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C387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C38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261000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C387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C38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C387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C38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C387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(план.)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C38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17 апреля 2019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C387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(расч.)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C38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17 апреля 2019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C387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и время фиксации списка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C38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апреля 2019 г. (конец операционного дня)</w:t>
            </w:r>
          </w:p>
        </w:tc>
      </w:tr>
    </w:tbl>
    <w:p w:rsidR="00000000" w:rsidRDefault="009C387D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593"/>
        <w:gridCol w:w="1930"/>
        <w:gridCol w:w="1930"/>
        <w:gridCol w:w="1772"/>
        <w:gridCol w:w="1621"/>
        <w:gridCol w:w="1573"/>
        <w:gridCol w:w="1177"/>
        <w:gridCol w:w="110"/>
        <w:gridCol w:w="117"/>
      </w:tblGrid>
      <w:tr w:rsidR="00000000">
        <w:trPr>
          <w:tblCellSpacing w:w="7" w:type="dxa"/>
        </w:trPr>
        <w:tc>
          <w:tcPr>
            <w:tcW w:w="0" w:type="auto"/>
            <w:gridSpan w:val="9"/>
            <w:shd w:val="clear" w:color="auto" w:fill="EFEFEF"/>
            <w:vAlign w:val="center"/>
            <w:hideMark/>
          </w:tcPr>
          <w:p w:rsidR="00000000" w:rsidRDefault="009C38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Информация о ценных бумагах (облигации)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C38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C38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C38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C38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 / Депозитарный код выпуска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C38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C38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C38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C387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C387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C38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Министерство финансов Российской Федерации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C38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24019RMFS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C38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25 ноября 2016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C38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RU000A0JX0J2 / SU24019RMFS0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C38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1 000.0000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C38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1 000.0000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C38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Рубли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C387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C387D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9C387D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669"/>
        <w:gridCol w:w="1411"/>
        <w:gridCol w:w="2063"/>
        <w:gridCol w:w="1212"/>
        <w:gridCol w:w="1135"/>
        <w:gridCol w:w="1440"/>
        <w:gridCol w:w="1314"/>
        <w:gridCol w:w="1135"/>
        <w:gridCol w:w="1268"/>
      </w:tblGrid>
      <w:tr w:rsidR="00000000">
        <w:trPr>
          <w:tblCellSpacing w:w="7" w:type="dxa"/>
        </w:trPr>
        <w:tc>
          <w:tcPr>
            <w:tcW w:w="0" w:type="auto"/>
            <w:gridSpan w:val="9"/>
            <w:shd w:val="clear" w:color="auto" w:fill="E7E7E7"/>
            <w:vAlign w:val="center"/>
            <w:hideMark/>
          </w:tcPr>
          <w:p w:rsidR="00000000" w:rsidRDefault="009C38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Дополнительная информация о ценных бумагах (облигации)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9C38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Сокращенное наименование эмитента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9C38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Место нахождения эмитента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9C38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Наименование регистрирующего органа осуществившего регистрацию выпуска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9C38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погашения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9C38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Порядок определения срока погашения ценных бумаг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9C38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выплаты плановая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9C38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Серия выпуска облигаций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9C387D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9C387D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9C387D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C38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расчетная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C38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плановая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C38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начала размещения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C38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период обращения</w:t>
            </w: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9C387D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9C387D">
            <w:pPr>
              <w:rPr>
                <w:rFonts w:eastAsia="Times New Roman"/>
                <w:b/>
                <w:bCs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C38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Минфин России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C38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Москва, ул. Ильинка, д. 9, стр. 1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C38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Министерство финансов Российской Федерации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C38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16 октября 2019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C38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16 октября 2019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C38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ноября 2016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C38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1050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C38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17 апреля 2019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C387D">
            <w:pPr>
              <w:rPr>
                <w:rFonts w:eastAsia="Times New Roman"/>
              </w:rPr>
            </w:pPr>
          </w:p>
        </w:tc>
      </w:tr>
    </w:tbl>
    <w:p w:rsidR="00000000" w:rsidRDefault="009C387D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073"/>
        <w:gridCol w:w="1859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9C38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депозитарии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9C387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Полное фирменное наименование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C38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Небанковская кредитная организация акционерное общество "Национальный расчетный депозитарий"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9C387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Сокращенное фирменное наименование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C38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9C387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Центральный депозитарий Российской Федерации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C38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центрального депозитария присвоен ФСФР России приказом № 12-</w:t>
            </w:r>
            <w:r>
              <w:rPr>
                <w:rFonts w:eastAsia="Times New Roman"/>
              </w:rPr>
              <w:lastRenderedPageBreak/>
              <w:t>2761/ПЗ-И от 6.11.12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C387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lastRenderedPageBreak/>
              <w:t>Место нахождения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C38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город Москва, улица Спартаковская, дом 12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9C387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ИНН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C38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7702165310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9C387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ОГРН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C38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1027739132563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9C387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Телефон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C38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(495) 956 09 30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9C387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Факс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C38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(495) 956-09-38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9C387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Электронная почта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C38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corp_info@nsd.ru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9C387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Адрес страницы в сети Интернет, используемой депозитарием для раскрытия информации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C38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www.nsd.ru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9C38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Лицензия на осуществление банковских операций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9C387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Номер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C38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3294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9C387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выдачи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C38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04 августа 2016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9C387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Срок действия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C38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действия лицензии не ограничен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9C387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Орган, выдавший лицензию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C38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Центральный банк Российской Федерации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9C38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Лицензия на осуществление депозитарной деятельности на рынке ценных б</w:t>
            </w:r>
            <w:r>
              <w:rPr>
                <w:rFonts w:eastAsia="Times New Roman"/>
                <w:b/>
                <w:bCs/>
              </w:rPr>
              <w:t>умаг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9C387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Номер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C38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045-12042-000100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9C387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выдачи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C38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февраля 2009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9C387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Срок действия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C38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действия лицензии не ограничен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9C387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Орган, выдавший лицензию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C38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Федеральная служба по финансовым рынкам</w:t>
            </w:r>
          </w:p>
        </w:tc>
      </w:tr>
    </w:tbl>
    <w:p w:rsidR="00000000" w:rsidRDefault="009C387D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6665"/>
        <w:gridCol w:w="2690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9C38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C387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C38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7.3500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C387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Размер купонного дохода в валюте платежа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C38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36.6500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C387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Валюта платежа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C38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Рубли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C387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платежа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C38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17 апреля 2019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9C387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начала текущего купонного периода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C38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17 октября 2018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9C387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окончания текущего купонного периода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C38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а</w:t>
            </w:r>
            <w:r>
              <w:rPr>
                <w:rFonts w:eastAsia="Times New Roman"/>
              </w:rPr>
              <w:t xml:space="preserve">преля 2019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9C387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lastRenderedPageBreak/>
              <w:t>Количество дней в купонном периоде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C38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C387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выплаты процентного (купонного) дохода по предыдущему купону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C38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октября 2018 г. (четвертый купон)</w:t>
            </w:r>
          </w:p>
        </w:tc>
      </w:tr>
    </w:tbl>
    <w:p w:rsidR="00000000" w:rsidRDefault="009C387D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45"/>
        <w:gridCol w:w="1632"/>
        <w:gridCol w:w="2118"/>
        <w:gridCol w:w="3043"/>
        <w:gridCol w:w="1617"/>
      </w:tblGrid>
      <w:tr w:rsidR="00000000">
        <w:trPr>
          <w:tblCellSpacing w:w="7" w:type="dxa"/>
        </w:trPr>
        <w:tc>
          <w:tcPr>
            <w:tcW w:w="0" w:type="auto"/>
            <w:gridSpan w:val="5"/>
            <w:shd w:val="clear" w:color="auto" w:fill="E7E7E7"/>
            <w:vAlign w:val="center"/>
            <w:hideMark/>
          </w:tcPr>
          <w:p w:rsidR="00000000" w:rsidRDefault="009C38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Текущая выплата по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C387D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C38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Размер текущей выплаты на 1 ц.б.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C38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поступления в НРД денежных средств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C38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передачи полученных депозитарием выплат по Облигациям своим депонентам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C38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Остаток по текущей выплате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C387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по купону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C38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36.6500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C38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апреля 2019 г.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C38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17 апреля 2019 г. 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C38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Выплачен полностью</w:t>
            </w:r>
          </w:p>
        </w:tc>
      </w:tr>
    </w:tbl>
    <w:p w:rsidR="009C387D" w:rsidRDefault="009C387D">
      <w:pPr>
        <w:rPr>
          <w:rFonts w:eastAsia="Times New Roman"/>
        </w:rPr>
      </w:pPr>
    </w:p>
    <w:sectPr w:rsidR="009C38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201F8"/>
    <w:rsid w:val="009C387D"/>
    <w:rsid w:val="00C20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12CCBB6-1F11-4AE1-ACF0-7E384D32E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2019-04-18T08:58:00Z</dcterms:created>
  <dcterms:modified xsi:type="dcterms:W3CDTF">2019-04-18T08:58:00Z</dcterms:modified>
</cp:coreProperties>
</file>