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081E">
      <w:pPr>
        <w:pStyle w:val="a3"/>
        <w:divId w:val="13154055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5405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32627592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</w:p>
        </w:tc>
      </w:tr>
      <w:tr w:rsidR="00000000">
        <w:trPr>
          <w:divId w:val="1315405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</w:p>
        </w:tc>
      </w:tr>
      <w:tr w:rsidR="00000000">
        <w:trPr>
          <w:divId w:val="1315405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5405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081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A908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A908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8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8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081E">
      <w:pPr>
        <w:rPr>
          <w:rFonts w:eastAsia="Times New Roman"/>
        </w:rPr>
      </w:pPr>
    </w:p>
    <w:p w:rsidR="00000000" w:rsidRDefault="00A908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081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2018 год. </w:t>
      </w:r>
      <w:r>
        <w:rPr>
          <w:rFonts w:eastAsia="Times New Roman"/>
        </w:rPr>
        <w:br/>
        <w:t>2.</w:t>
      </w:r>
      <w:r>
        <w:rPr>
          <w:rFonts w:eastAsia="Times New Roman"/>
        </w:rPr>
        <w:t xml:space="preserve"> Распределение прибыли (в том числе выплата (объявление) дивидендов) и убытков ПАО «Распадская» по результатам 2018 года. </w:t>
      </w:r>
      <w:r>
        <w:rPr>
          <w:rFonts w:eastAsia="Times New Roman"/>
        </w:rPr>
        <w:br/>
        <w:t xml:space="preserve">3. Избрание Ревизионной комиссии ПАО «Распадская». </w:t>
      </w:r>
      <w:r>
        <w:rPr>
          <w:rFonts w:eastAsia="Times New Roman"/>
        </w:rPr>
        <w:br/>
        <w:t xml:space="preserve">4. Утверждение аудитора ПАО «Распадская». </w:t>
      </w:r>
      <w:r>
        <w:rPr>
          <w:rFonts w:eastAsia="Times New Roman"/>
        </w:rPr>
        <w:br/>
        <w:t>5. Утверждение Положения об общем собр</w:t>
      </w:r>
      <w:r>
        <w:rPr>
          <w:rFonts w:eastAsia="Times New Roman"/>
        </w:rPr>
        <w:t xml:space="preserve">ании акционеров ПАО «Распадская». </w:t>
      </w:r>
      <w:r>
        <w:rPr>
          <w:rFonts w:eastAsia="Times New Roman"/>
        </w:rPr>
        <w:br/>
        <w:t xml:space="preserve">6. Утверждение Положения о Совете директоров ПАО «Распадская» в новой редакции. </w:t>
      </w:r>
      <w:r>
        <w:rPr>
          <w:rFonts w:eastAsia="Times New Roman"/>
        </w:rPr>
        <w:br/>
        <w:t xml:space="preserve">7. Избрание членов Совета директоров ПАО «Распадская». </w:t>
      </w:r>
    </w:p>
    <w:p w:rsidR="00000000" w:rsidRDefault="00A9081E">
      <w:pPr>
        <w:pStyle w:val="a3"/>
      </w:pPr>
      <w:r>
        <w:t>Настоящим сообщаем о получении НКО АО НРД информации, предоставляемой эмитентом ценн</w:t>
      </w:r>
      <w:r>
        <w:t xml:space="preserve">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 xml:space="preserve">к порядку предоставления центральным депозитарием доступа к такой информации". </w:t>
      </w:r>
    </w:p>
    <w:p w:rsidR="00000000" w:rsidRDefault="00A9081E">
      <w:pPr>
        <w:pStyle w:val="a3"/>
      </w:pPr>
      <w:r>
        <w:t>4.2. Информация о созыве общего собрания акционеров эмитента.</w:t>
      </w:r>
    </w:p>
    <w:p w:rsidR="00A9081E" w:rsidRDefault="00A908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60E"/>
    <w:rsid w:val="00A9081E"/>
    <w:rsid w:val="00B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F9A62E-8DD9-4B96-983E-B736061E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2019-03-25T07:24:00Z</dcterms:created>
  <dcterms:modified xsi:type="dcterms:W3CDTF">2019-03-25T07:24:00Z</dcterms:modified>
</cp:coreProperties>
</file>