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FB1">
      <w:pPr>
        <w:pStyle w:val="a3"/>
        <w:divId w:val="21438874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438874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42623063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</w:p>
        </w:tc>
      </w:tr>
      <w:tr w:rsidR="00000000">
        <w:trPr>
          <w:divId w:val="21438874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</w:p>
        </w:tc>
      </w:tr>
      <w:tr w:rsidR="00000000">
        <w:trPr>
          <w:divId w:val="21438874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42531350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</w:p>
        </w:tc>
      </w:tr>
      <w:tr w:rsidR="00000000">
        <w:trPr>
          <w:divId w:val="21438874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88742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5FB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55F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55F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A55FB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9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F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</w:t>
            </w:r>
            <w:r>
              <w:rPr>
                <w:rFonts w:eastAsia="Times New Roman"/>
              </w:rPr>
              <w:t xml:space="preserve">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A55FB1">
      <w:pPr>
        <w:rPr>
          <w:rFonts w:eastAsia="Times New Roman"/>
        </w:rPr>
      </w:pPr>
    </w:p>
    <w:p w:rsidR="00000000" w:rsidRDefault="00A55F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5FB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Банка ВТБ (ПАО) по результатам 2019 года. </w:t>
      </w:r>
      <w:r>
        <w:rPr>
          <w:rFonts w:eastAsia="Times New Roman"/>
        </w:rPr>
        <w:br/>
        <w:t xml:space="preserve">4. Утверждение распределения нераспределенной прибыли Банка ВТБ (ПАО) прошлых лет. </w:t>
      </w:r>
      <w:r>
        <w:rPr>
          <w:rFonts w:eastAsia="Times New Roman"/>
        </w:rPr>
        <w:br/>
        <w:t>5. О размере дивидендов, сроках и форме их выплаты по итогам работы за 2019 год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6. О выплате (объявлении) дивидендов по привилегированным акциям Банка ВТБ (ПАО) первого типа, размере дивидендов, сроках и форме их выплаты и установлении даты, на которую опре</w:t>
      </w:r>
      <w:r>
        <w:rPr>
          <w:rFonts w:eastAsia="Times New Roman"/>
        </w:rPr>
        <w:t xml:space="preserve">деляются лица, имеющие право на получение дивидендов. </w:t>
      </w:r>
      <w:r>
        <w:rPr>
          <w:rFonts w:eastAsia="Times New Roman"/>
        </w:rPr>
        <w:br/>
        <w:t>7.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</w:t>
      </w:r>
      <w:r>
        <w:rPr>
          <w:rFonts w:eastAsia="Times New Roman"/>
        </w:rPr>
        <w:t xml:space="preserve">Б (ПАО). </w:t>
      </w:r>
      <w:r>
        <w:rPr>
          <w:rFonts w:eastAsia="Times New Roman"/>
        </w:rPr>
        <w:br/>
        <w:t xml:space="preserve">8.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9. Об определении количественного соста</w:t>
      </w:r>
      <w:r>
        <w:rPr>
          <w:rFonts w:eastAsia="Times New Roman"/>
        </w:rPr>
        <w:t xml:space="preserve">ва Наблюдательного совета Банка ВТБ (ПАО). </w:t>
      </w:r>
      <w:r>
        <w:rPr>
          <w:rFonts w:eastAsia="Times New Roman"/>
        </w:rPr>
        <w:br/>
        <w:t xml:space="preserve">10. Избрание членов Наблюдательного совета Банка ВТБ (ПАО). </w:t>
      </w:r>
      <w:r>
        <w:rPr>
          <w:rFonts w:eastAsia="Times New Roman"/>
        </w:rPr>
        <w:br/>
        <w:t xml:space="preserve">11.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12. Избрание членов Ревизионной комиссии Банка ВТБ (ПАО). </w:t>
      </w:r>
      <w:r>
        <w:rPr>
          <w:rFonts w:eastAsia="Times New Roman"/>
        </w:rPr>
        <w:br/>
        <w:t>13. Утверж</w:t>
      </w:r>
      <w:r>
        <w:rPr>
          <w:rFonts w:eastAsia="Times New Roman"/>
        </w:rPr>
        <w:t xml:space="preserve">дение аудитора Банка ВТБ (ПАО). </w:t>
      </w:r>
      <w:r>
        <w:rPr>
          <w:rFonts w:eastAsia="Times New Roman"/>
        </w:rPr>
        <w:br/>
        <w:t xml:space="preserve">14. Об утверждении новой редакции Устава Банка ВТБ (ПАО). </w:t>
      </w:r>
      <w:r>
        <w:rPr>
          <w:rFonts w:eastAsia="Times New Roman"/>
        </w:rPr>
        <w:br/>
        <w:t xml:space="preserve">15. Об утверждении новой редакции Положения о Наблюдательном совете Банка ВТБ (ПАО). </w:t>
      </w:r>
      <w:r>
        <w:rPr>
          <w:rFonts w:eastAsia="Times New Roman"/>
        </w:rPr>
        <w:br/>
        <w:t xml:space="preserve">16. Об утверждении новой редакции Положения о Правлении Банка ВТБ (ПАО). </w:t>
      </w:r>
      <w:r>
        <w:rPr>
          <w:rFonts w:eastAsia="Times New Roman"/>
        </w:rPr>
        <w:br/>
        <w:t xml:space="preserve">17. </w:t>
      </w:r>
      <w:r>
        <w:rPr>
          <w:rFonts w:eastAsia="Times New Roman"/>
        </w:rPr>
        <w:t xml:space="preserve">Об утверждении новой редакции Положения о Ревизионной комиссии Банка ВТБ (ПАО). </w:t>
      </w:r>
      <w:r>
        <w:rPr>
          <w:rFonts w:eastAsia="Times New Roman"/>
        </w:rPr>
        <w:br/>
        <w:t xml:space="preserve">18. Об участии Банка ВТБ (ПАО) в Ассоциации участников рынка больших данных. </w:t>
      </w:r>
    </w:p>
    <w:p w:rsidR="00000000" w:rsidRDefault="00A55FB1">
      <w:pPr>
        <w:pStyle w:val="a3"/>
      </w:pPr>
      <w:r>
        <w:t>Электронная форма бюллетеней для голосования может быть заполнена в информационно-телекоммуникаци</w:t>
      </w:r>
      <w:r>
        <w:t xml:space="preserve">онной сети «Интернет» на сайте www.vtbreg.ru. Также электронное голосование доступно в мобильном приложении «Акционер ВТБ». </w:t>
      </w:r>
    </w:p>
    <w:p w:rsidR="00000000" w:rsidRDefault="00A55F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A55FB1">
      <w:pPr>
        <w:rPr>
          <w:rFonts w:eastAsia="Times New Roman"/>
        </w:rPr>
      </w:pPr>
      <w:r>
        <w:rPr>
          <w:rFonts w:eastAsia="Times New Roman"/>
        </w:rPr>
        <w:br/>
      </w:r>
    </w:p>
    <w:p w:rsidR="00A55FB1" w:rsidRDefault="00A55FB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A5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0CD9"/>
    <w:rsid w:val="00610CD9"/>
    <w:rsid w:val="00A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EF143-4128-411F-A096-CB1BB60F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2020-08-27T04:01:00Z</dcterms:created>
  <dcterms:modified xsi:type="dcterms:W3CDTF">2020-08-27T04:01:00Z</dcterms:modified>
</cp:coreProperties>
</file>