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1BA0">
      <w:pPr>
        <w:pStyle w:val="a3"/>
        <w:divId w:val="16233433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233433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42237889</w:t>
            </w:r>
          </w:p>
        </w:tc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</w:tr>
      <w:tr w:rsidR="00000000">
        <w:trPr>
          <w:divId w:val="16233433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</w:tr>
      <w:tr w:rsidR="00000000">
        <w:trPr>
          <w:divId w:val="16233433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42054835</w:t>
            </w:r>
          </w:p>
        </w:tc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</w:tr>
      <w:tr w:rsidR="00000000">
        <w:trPr>
          <w:divId w:val="16233433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33433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1BA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Petropavlovsk PLC ORD SHS SDRT 1.5 (акция ISIN GB0031544546 / 014750495)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514181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 11:00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Offices of White Case LLP, 5 OldBroad Street, London EC2N 1DW. Dueto</w:t>
            </w:r>
            <w:r>
              <w:rPr>
                <w:rFonts w:eastAsia="Times New Roman"/>
              </w:rPr>
              <w:br/>
              <w:t>COVID-19 pandemic, physicalattendance will not be possible atthe meeti</w:t>
            </w:r>
            <w:r>
              <w:rPr>
                <w:rFonts w:eastAsia="Times New Roman"/>
              </w:rPr>
              <w:br/>
              <w:t>ng. Electronic and Proxyvoting are encouraged.</w:t>
            </w:r>
          </w:p>
        </w:tc>
      </w:tr>
    </w:tbl>
    <w:p w:rsidR="00000000" w:rsidRDefault="00ED1BA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91"/>
        <w:gridCol w:w="1687"/>
        <w:gridCol w:w="1960"/>
        <w:gridCol w:w="1552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514181X54056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Petropavlovsk PLC ORD SHS SDRT 1.5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014750495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GB0031544546</w:t>
            </w:r>
          </w:p>
        </w:tc>
      </w:tr>
    </w:tbl>
    <w:p w:rsidR="00000000" w:rsidRDefault="00ED1BA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475"/>
        <w:gridCol w:w="865"/>
        <w:gridCol w:w="1322"/>
        <w:gridCol w:w="2059"/>
        <w:gridCol w:w="2581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B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в срок до 31.07.2020 12:00</w:t>
            </w:r>
            <w:r>
              <w:rPr>
                <w:rFonts w:eastAsia="Times New Roman"/>
              </w:rPr>
              <w:t xml:space="preserve">:00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BA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1BA0">
      <w:pPr>
        <w:rPr>
          <w:rFonts w:eastAsia="Times New Roman"/>
        </w:rPr>
      </w:pPr>
    </w:p>
    <w:p w:rsidR="00000000" w:rsidRDefault="00ED1BA0">
      <w:pPr>
        <w:pStyle w:val="a3"/>
      </w:pPr>
      <w:r>
        <w:t>Обновление от 30.07.2020:</w:t>
      </w:r>
      <w:r>
        <w:br/>
      </w:r>
      <w:r>
        <w:br/>
        <w:t>От Иностранного депозитария поступила дополнительная информация о КД.</w:t>
      </w:r>
      <w:r>
        <w:br/>
        <w:t>Обновлен текст повестки собрания в первичном сообщении от Иностранного депозитария.</w:t>
      </w:r>
      <w:r>
        <w:br/>
        <w:t xml:space="preserve">Депонентам, направившим инструкции </w:t>
      </w:r>
      <w:r>
        <w:t>на участие в КД до изменения повестки, необходимо направить инструкции повторно.</w:t>
      </w:r>
      <w:r>
        <w:br/>
        <w:t>Подробная информация изложена в тексте сообщения от Иностранного депозитария, а также в обновленных материалах по КД.</w:t>
      </w:r>
      <w:r>
        <w:br/>
      </w:r>
      <w:r>
        <w:br/>
        <w:t>Текст сообщения от Institutional Shareholder Services In</w:t>
      </w:r>
      <w:r>
        <w:t>c.:</w:t>
      </w:r>
      <w:r>
        <w:br/>
        <w:t>ALERT: Please do not use the option</w:t>
      </w:r>
      <w:r>
        <w:br/>
        <w:t>Vote All Items WITH MANAGEMENT as</w:t>
      </w:r>
      <w:r>
        <w:br/>
        <w:t>there are voting items with a</w:t>
      </w:r>
      <w:r>
        <w:br/>
        <w:t>management recommendation of NONE.</w:t>
      </w:r>
      <w:r>
        <w:br/>
      </w:r>
      <w:r>
        <w:br/>
        <w:t>ALERT: Please note that the agenda</w:t>
      </w:r>
      <w:r>
        <w:br/>
        <w:t>has been amended. Users who voted</w:t>
      </w:r>
      <w:r>
        <w:br/>
        <w:t>prior to the change will need to re</w:t>
      </w:r>
      <w:r>
        <w:br/>
        <w:t>vote.</w:t>
      </w:r>
      <w:r>
        <w:br/>
        <w:t>Конец</w:t>
      </w:r>
      <w:r>
        <w:t xml:space="preserve"> обновления.</w:t>
      </w:r>
      <w:r>
        <w:br/>
      </w:r>
      <w:r>
        <w:br/>
      </w:r>
      <w:r>
        <w:lastRenderedPageBreak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</w:t>
      </w:r>
      <w:r>
        <w:t>ее собрание».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</w:t>
      </w:r>
      <w:r>
        <w:t>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</w:t>
      </w:r>
      <w:r>
        <w:t xml:space="preserve">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</w:t>
      </w:r>
      <w:r>
        <w:t xml:space="preserve">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</w:t>
      </w:r>
      <w:r>
        <w:t xml:space="preserve">счета депо, по которому подана инструкция. Проинструктированные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</w:t>
      </w:r>
      <w:r>
        <w:t xml:space="preserve"> на разделах «Ценные бумаги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</w:t>
      </w:r>
      <w:r>
        <w:t xml:space="preserve">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</w:t>
      </w:r>
      <w:r>
        <w:t>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</w:t>
      </w:r>
      <w:r>
        <w:t xml:space="preserve">ействии: </w:t>
      </w:r>
    </w:p>
    <w:p w:rsidR="00000000" w:rsidRDefault="00ED1BA0">
      <w:pPr>
        <w:pStyle w:val="a3"/>
      </w:pPr>
      <w:r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</w:r>
      <w:r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</w:r>
      <w:r>
        <w:lastRenderedPageBreak/>
        <w:t xml:space="preserve">CONY («За резолюцию собрания»): RESOLUTION X, Y, Z </w:t>
      </w:r>
      <w:r>
        <w:t>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В. Для всех вариантов корпоративного действия в </w:t>
      </w:r>
      <w:r>
        <w:t>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</w:t>
      </w:r>
      <w:r>
        <w:t xml:space="preserve">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</w:t>
      </w:r>
      <w:r>
        <w:t>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</w:t>
      </w:r>
      <w:r>
        <w:t>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</w:t>
      </w:r>
      <w:r>
        <w:t xml:space="preserve">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</w:t>
      </w:r>
      <w:r>
        <w:t>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</w:t>
      </w:r>
      <w:r>
        <w:t>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Ваше вниман</w:t>
      </w:r>
      <w:r>
        <w:t>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</w:t>
      </w:r>
      <w:r>
        <w:t>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</w:t>
      </w:r>
      <w:r>
        <w:t xml:space="preserve">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</w:t>
      </w:r>
      <w:r>
        <w:t xml:space="preserve">деления текстовой информации, указанной в разных сроках, необходимо использовать символ «пробел» </w:t>
      </w:r>
      <w:r>
        <w:lastRenderedPageBreak/>
        <w:t>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</w:t>
      </w:r>
      <w:r>
        <w:t>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При получении Инструкции на участие в Корпоративном действии, при проведении которого должны соблюдаться определенные эм</w:t>
      </w:r>
      <w:r>
        <w:t>итентом условия,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действии, но не может гарантировать участие в таком Корпоративном действии или принятие инс</w:t>
      </w:r>
      <w:r>
        <w:t>трукций эмитентом и (или) его агентом.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</w:t>
      </w:r>
      <w:r>
        <w:t>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</w:t>
      </w:r>
      <w:r>
        <w:t>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</w:t>
      </w:r>
      <w:r>
        <w:t>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</w:t>
      </w:r>
      <w:r>
        <w:t>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</w:t>
      </w:r>
      <w:r>
        <w:t xml:space="preserve">тов, а также согласовать порядок их предоставления в Депозитарий. </w:t>
      </w:r>
    </w:p>
    <w:p w:rsidR="00000000" w:rsidRDefault="00ED1BA0">
      <w:pPr>
        <w:pStyle w:val="a3"/>
      </w:pPr>
      <w:r>
        <w:t xml:space="preserve"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</w:t>
      </w:r>
      <w:r>
        <w:t>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</w:t>
      </w:r>
      <w:r>
        <w:t xml:space="preserve">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</w:t>
      </w:r>
      <w:r>
        <w:t>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</w:t>
      </w:r>
      <w:r>
        <w:t>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</w:t>
      </w:r>
      <w:r>
        <w:t xml:space="preserve">т на себя риски, которые могут возникнуть в связи с таким участием, а также </w:t>
      </w:r>
      <w:r>
        <w:lastRenderedPageBreak/>
        <w:t>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</w:t>
      </w:r>
      <w:r>
        <w:t xml:space="preserve">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</w:t>
      </w:r>
      <w:r>
        <w:t>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  <w:t>Материалы к корпоративному действию пр</w:t>
      </w:r>
      <w:r>
        <w:t xml:space="preserve">иложены к данному сообщению.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SGM</w:t>
      </w:r>
      <w:r>
        <w:br/>
        <w:t>Meeting Agenda:</w:t>
      </w:r>
      <w:r>
        <w:br/>
        <w:t>+ Shareholder Proposals</w:t>
      </w:r>
      <w:r>
        <w:br/>
        <w:t>1. Re-elect Damien Hacke</w:t>
      </w:r>
      <w:r>
        <w:t>tt, a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2. Elect Michael Kavanagh, a</w:t>
      </w:r>
      <w:r>
        <w:br/>
        <w:t>Shareholder Nominee to the Board</w:t>
      </w:r>
      <w:r>
        <w:br/>
        <w:t>(For, Against, Abstain, Do Not</w:t>
      </w:r>
      <w:r>
        <w:br/>
        <w:t>:70E::ADTX//Vote)</w:t>
      </w:r>
      <w:r>
        <w:br/>
        <w:t>3. Re-elect Harry Kenyon-Slaney, a</w:t>
      </w:r>
      <w:r>
        <w:br/>
        <w:t>Shareholder Nominee to the Board</w:t>
      </w:r>
      <w:r>
        <w:br/>
        <w:t>(</w:t>
      </w:r>
      <w:r>
        <w:t>For, Against, Abstain, Do Not</w:t>
      </w:r>
      <w:r>
        <w:br/>
        <w:t>Vote)</w:t>
      </w:r>
      <w:r>
        <w:br/>
        <w:t>4. Re-elect Dr Pavel Maslovskiy, a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5. Re-elect Timothy McCutcheon, a</w:t>
      </w:r>
      <w:r>
        <w:br/>
        <w:t>:70E::ADTX//Shareholder Nominee to the Board</w:t>
      </w:r>
      <w:r>
        <w:br/>
        <w:t>(For, Against, Abstain, Do Not</w:t>
      </w:r>
      <w:r>
        <w:br/>
        <w:t>Vote)</w:t>
      </w:r>
      <w:r>
        <w:br/>
        <w:t>6. Elect Vitaliy Zarkhin, a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7. Elect Paul Bushell, a</w:t>
      </w:r>
      <w:r>
        <w:br/>
        <w:t>Shareholder Nominee to the Board</w:t>
      </w:r>
      <w:r>
        <w:br/>
        <w:t>(For, Against, Abstain, Do Not</w:t>
      </w:r>
      <w:r>
        <w:br/>
        <w:t>:70E::ADTX//Vote)</w:t>
      </w:r>
      <w:r>
        <w:br/>
        <w:t>8. Elect Ivan Kulakov, a</w:t>
      </w:r>
      <w:r>
        <w:br/>
        <w:t>Shareholder Nominee to th</w:t>
      </w:r>
      <w:r>
        <w:t>e Board</w:t>
      </w:r>
      <w:r>
        <w:br/>
      </w:r>
      <w:r>
        <w:lastRenderedPageBreak/>
        <w:t>(For, Against, Abstain, Do Not</w:t>
      </w:r>
      <w:r>
        <w:br/>
        <w:t>Vote)</w:t>
      </w:r>
      <w:r>
        <w:br/>
        <w:t>9. Re-elect James Cameron Jr as</w:t>
      </w:r>
      <w:r>
        <w:br/>
        <w:t>Director if Removed at any Time</w:t>
      </w:r>
      <w:r>
        <w:br/>
        <w:t>before the End of this EGM (For,</w:t>
      </w:r>
      <w:r>
        <w:br/>
        <w:t>Against, Abstain, Do Not Vote)</w:t>
      </w:r>
      <w:r>
        <w:br/>
        <w:t>10. Re-elect Charlotte Philipps as</w:t>
      </w:r>
      <w:r>
        <w:br/>
        <w:t>:70E::ADTX//Director if Removed at any Time</w:t>
      </w:r>
      <w:r>
        <w:br/>
        <w:t>befo</w:t>
      </w:r>
      <w:r>
        <w:t>re the End of this EGM (For,</w:t>
      </w:r>
      <w:r>
        <w:br/>
        <w:t>Against, Abstain, Do Not Vote)</w:t>
      </w:r>
      <w:r>
        <w:br/>
        <w:t>11. Re-elect Maksim Kharin as</w:t>
      </w:r>
      <w:r>
        <w:br/>
        <w:t>Director if Removed at any Time</w:t>
      </w:r>
      <w:r>
        <w:br/>
        <w:t>before the End of this EGM (For,</w:t>
      </w:r>
      <w:r>
        <w:br/>
        <w:t>Against, Abstain, Do Not Vote)</w:t>
      </w:r>
      <w:r>
        <w:br/>
        <w:t>12. Re-elect Ekaterina Ray as</w:t>
      </w:r>
      <w:r>
        <w:br/>
        <w:t>Director if Removed at any Time</w:t>
      </w:r>
      <w:r>
        <w:br/>
        <w:t>before t</w:t>
      </w:r>
      <w:r>
        <w:t>he End of this EGM (For,</w:t>
      </w:r>
      <w:r>
        <w:br/>
        <w:t>:70E::ADTX//Against, Abstain, Do Not Vote)</w:t>
      </w:r>
      <w:r>
        <w:br/>
        <w:t>13. Remove Peter Hambro as Director</w:t>
      </w:r>
      <w:r>
        <w:br/>
        <w:t>(For, Against, Abstain, Do Not</w:t>
      </w:r>
      <w:r>
        <w:br/>
        <w:t>Vote)</w:t>
      </w:r>
      <w:r>
        <w:br/>
        <w:t>14. Remove Dr Alya Samokhvalova as</w:t>
      </w:r>
      <w:r>
        <w:br/>
        <w:t>Director (For, Against, Abstain, Do</w:t>
      </w:r>
      <w:r>
        <w:br/>
        <w:t>Not Vote)</w:t>
      </w:r>
      <w:r>
        <w:br/>
        <w:t>15. Remove Angelica Phillips as</w:t>
      </w:r>
      <w:r>
        <w:br/>
        <w:t>Di</w:t>
      </w:r>
      <w:r>
        <w:t>rector (For, Against, Abstain, Do</w:t>
      </w:r>
      <w:r>
        <w:br/>
        <w:t>Not Vote)</w:t>
      </w:r>
      <w:r>
        <w:br/>
        <w:t>:70E::ADTX//16. Remove Jonathan Smith as</w:t>
      </w:r>
      <w:r>
        <w:br/>
        <w:t>Director (For, Against, Abstain, Do</w:t>
      </w:r>
      <w:r>
        <w:br/>
        <w:t>Not Vote)</w:t>
      </w:r>
      <w:r>
        <w:br/>
        <w:t>17. Remove Martin Smith as Director</w:t>
      </w:r>
      <w:r>
        <w:br/>
        <w:t>(For, Against, Abstain, Do Not</w:t>
      </w:r>
      <w:r>
        <w:br/>
        <w:t>Vote)</w:t>
      </w:r>
      <w:r>
        <w:br/>
        <w:t>18. Remove Any Person Appointed as</w:t>
      </w:r>
      <w:r>
        <w:br/>
        <w:t xml:space="preserve">a Director Since </w:t>
      </w:r>
      <w:r>
        <w:t>9 July 2020 and Up</w:t>
      </w:r>
      <w:r>
        <w:br/>
        <w:t>to the End of this EGM (For,</w:t>
      </w:r>
      <w:r>
        <w:br/>
        <w:t>Against, Abstain, Do Not Vote)</w:t>
      </w:r>
      <w:r>
        <w:br/>
        <w:t>:70E::ADTX//19. Authorise the Board to</w:t>
      </w:r>
      <w:r>
        <w:br/>
        <w:t>Commission an Independent Forensic</w:t>
      </w:r>
      <w:r>
        <w:br/>
        <w:t>Investigation to Review all</w:t>
      </w:r>
      <w:r>
        <w:br/>
        <w:t>Transactions and Arrangements (For,</w:t>
      </w:r>
      <w:r>
        <w:br/>
        <w:t>Against, Abstain, Do Not Vote)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Blocking: No</w:t>
      </w:r>
      <w:r>
        <w:br/>
      </w:r>
      <w:r>
        <w:lastRenderedPageBreak/>
        <w:t>Country: GB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SWIFT. TO</w:t>
      </w:r>
      <w:r>
        <w:br/>
        <w:t>ATTEND THE MEETING IN PERSON- SEND</w:t>
      </w:r>
      <w:r>
        <w:br/>
        <w:t xml:space="preserve">AN </w:t>
      </w:r>
      <w:r>
        <w:t>ELECTRONIC INSTRUCTION TO US VIA</w:t>
      </w:r>
      <w:r>
        <w:br/>
        <w:t>COL/XACT/MT565 SWIFT AND INCLUDE</w:t>
      </w:r>
      <w:r>
        <w:br/>
        <w:t>THE FOLLOWING ATTENDEE DETAILS-</w:t>
      </w:r>
      <w:r>
        <w:br/>
        <w:t>FULL NAME, ADDRESS, PASSPORT</w:t>
      </w:r>
      <w:r>
        <w:br/>
        <w:t>NUMBER. FAILURE TO PROVIDE</w:t>
      </w:r>
      <w:r>
        <w:br/>
        <w:t>CLEARSTREAM WITH THE REQUIRED</w:t>
      </w:r>
      <w:r>
        <w:br/>
        <w:t>-------------------------------------------------------</w:t>
      </w:r>
      <w:r>
        <w:br/>
        <w:t>INFORMATION WILL</w:t>
      </w:r>
      <w:r>
        <w:t xml:space="preserve"> RESULT IN THE</w:t>
      </w:r>
      <w:r>
        <w:br/>
        <w:t>REJECTION OF YOUR INSTRUCTION.</w:t>
      </w:r>
      <w:r>
        <w:br/>
        <w:t>PLEASE NOTE THAT AN ADDITIONAL FEE</w:t>
      </w:r>
      <w:r>
        <w:br/>
        <w:t>WILL APPLY TO FREE FORMAT MT568/599</w:t>
      </w:r>
      <w:r>
        <w:br/>
        <w:t>INSTRUCTIONS. FOR INQUIRIES PLEASE</w:t>
      </w:r>
      <w:r>
        <w:br/>
        <w:t>CONTACT YOUR REGULAR CUSTOMER</w:t>
      </w:r>
      <w:r>
        <w:br/>
        <w:t xml:space="preserve">SUPPORT TEAM. </w:t>
      </w:r>
    </w:p>
    <w:p w:rsidR="00000000" w:rsidRDefault="00ED1B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D1BA0">
      <w:pPr>
        <w:pStyle w:val="HTML"/>
      </w:pPr>
      <w:r>
        <w:t>По всем вопросам, связанным с настоящим сообщением, Вы можете обращаться к Вашим персональным мене</w:t>
      </w:r>
      <w:r>
        <w:t>джерам по телефонам: (495) 956-27-90, (495) 956-27-91/ For details please contact your account  manager (495) 956-27-90, (495) 956-27-91</w:t>
      </w:r>
    </w:p>
    <w:p w:rsidR="00000000" w:rsidRDefault="00ED1BA0">
      <w:pPr>
        <w:rPr>
          <w:rFonts w:eastAsia="Times New Roman"/>
        </w:rPr>
      </w:pPr>
      <w:r>
        <w:rPr>
          <w:rFonts w:eastAsia="Times New Roman"/>
        </w:rPr>
        <w:br/>
      </w:r>
    </w:p>
    <w:p w:rsidR="00ED1BA0" w:rsidRDefault="00ED1BA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</w:t>
      </w:r>
      <w:r>
        <w:t>я информация содержится непосредственно в электронном документе.</w:t>
      </w:r>
    </w:p>
    <w:sectPr w:rsidR="00ED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4F09"/>
    <w:rsid w:val="00354F09"/>
    <w:rsid w:val="00E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4D644B-74F3-4709-BF49-B8B0DA51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3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a3b4083f554fad82bbed5e9dac7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2020-08-10T03:40:00Z</dcterms:created>
  <dcterms:modified xsi:type="dcterms:W3CDTF">2020-08-10T03:40:00Z</dcterms:modified>
</cp:coreProperties>
</file>