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155A8">
      <w:pPr>
        <w:pStyle w:val="a3"/>
        <w:divId w:val="584459463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9"/>
        <w:gridCol w:w="2424"/>
        <w:gridCol w:w="3502"/>
      </w:tblGrid>
      <w:tr w:rsidR="00000000">
        <w:trPr>
          <w:divId w:val="584459463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6155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6155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114175863</w:t>
            </w:r>
          </w:p>
        </w:tc>
        <w:tc>
          <w:tcPr>
            <w:tcW w:w="0" w:type="auto"/>
            <w:vAlign w:val="center"/>
            <w:hideMark/>
          </w:tcPr>
          <w:p w:rsidR="00000000" w:rsidRDefault="006155A8">
            <w:pPr>
              <w:rPr>
                <w:rFonts w:eastAsia="Times New Roman"/>
              </w:rPr>
            </w:pPr>
          </w:p>
        </w:tc>
      </w:tr>
      <w:tr w:rsidR="00000000">
        <w:trPr>
          <w:divId w:val="584459463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6155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6155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6155A8">
            <w:pPr>
              <w:rPr>
                <w:rFonts w:eastAsia="Times New Roman"/>
              </w:rPr>
            </w:pPr>
          </w:p>
        </w:tc>
      </w:tr>
      <w:tr w:rsidR="00000000">
        <w:trPr>
          <w:divId w:val="584459463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6155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6155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6155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584459463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6155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6155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6155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6155A8">
      <w:pPr>
        <w:pStyle w:val="1"/>
        <w:rPr>
          <w:rFonts w:eastAsia="Times New Roman"/>
        </w:rPr>
      </w:pPr>
      <w:r>
        <w:rPr>
          <w:rFonts w:eastAsia="Times New Roman"/>
        </w:rPr>
        <w:t>(INTR) О корпоративном действии "Выплата купонного дохода" с ценными бумагами эмитента ООО "Балтийский лизинг" ИНН 7826705374 (облигация 4B02-12-36442-R-001P / ISIN RU000A109551)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6155A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155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155A8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959405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155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155A8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INTR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155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155A8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купонного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155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155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06 октября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155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155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04 октября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155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155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03 октября 2025 г.</w:t>
            </w:r>
          </w:p>
        </w:tc>
      </w:tr>
    </w:tbl>
    <w:p w:rsidR="00000000" w:rsidRDefault="006155A8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9"/>
        <w:gridCol w:w="1992"/>
        <w:gridCol w:w="1394"/>
        <w:gridCol w:w="1164"/>
        <w:gridCol w:w="1614"/>
        <w:gridCol w:w="1601"/>
        <w:gridCol w:w="1531"/>
        <w:gridCol w:w="1483"/>
        <w:gridCol w:w="1094"/>
      </w:tblGrid>
      <w:tr w:rsidR="0000000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00000" w:rsidRDefault="006155A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6155A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6155A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6155A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6155A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6155A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6155A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6155A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6155A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6155A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Валюта номинала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155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общество с ограниченной ответственностью "Балтийский лизинг"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155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4B02-12-36442-R-001P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155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 июля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155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155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RU000A109551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155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RU000A109551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155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155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155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</w:tbl>
    <w:p w:rsidR="00000000" w:rsidRDefault="006155A8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1"/>
        <w:gridCol w:w="3354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6155A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155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155A8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155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155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04 сентября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155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155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04 октября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155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155A8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</w:tr>
    </w:tbl>
    <w:p w:rsidR="00000000" w:rsidRDefault="006155A8">
      <w:pPr>
        <w:rPr>
          <w:rFonts w:eastAsia="Times New Roman"/>
        </w:rPr>
      </w:pPr>
      <w:r>
        <w:rPr>
          <w:rFonts w:eastAsia="Times New Roman"/>
        </w:rPr>
        <w:br/>
      </w:r>
    </w:p>
    <w:p w:rsidR="00000000" w:rsidRDefault="006155A8">
      <w:pPr>
        <w:pStyle w:val="HTML"/>
      </w:pPr>
      <w:r>
        <w:t>По всем вопросам, связанным с настоящим сообщением, Вы можете обращаться к Вашим персональным менеджерам по телефонам: (495) 956-27-90, (495) 956-27-91/ For details please contact your account  manager (495) 956-27-90, (495) 956-27-91</w:t>
      </w:r>
    </w:p>
    <w:p w:rsidR="00000000" w:rsidRDefault="006155A8">
      <w:pPr>
        <w:rPr>
          <w:rFonts w:eastAsia="Times New Roman"/>
        </w:rPr>
      </w:pPr>
      <w:r>
        <w:rPr>
          <w:rFonts w:eastAsia="Times New Roman"/>
        </w:rPr>
        <w:br/>
      </w:r>
    </w:p>
    <w:p w:rsidR="006155A8" w:rsidRDefault="006155A8">
      <w:pPr>
        <w:pStyle w:val="HTML"/>
      </w:pPr>
      <w:r>
        <w:lastRenderedPageBreak/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615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16350C"/>
    <w:rsid w:val="0016350C"/>
    <w:rsid w:val="0061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15BB15D-E727-4C3D-87C7-470D448EA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45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2025-09-15T04:52:00Z</dcterms:created>
  <dcterms:modified xsi:type="dcterms:W3CDTF">2025-09-15T04:52:00Z</dcterms:modified>
</cp:coreProperties>
</file>