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2C3A">
      <w:pPr>
        <w:pStyle w:val="a3"/>
        <w:divId w:val="2795325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953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35618425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</w:p>
        </w:tc>
      </w:tr>
      <w:tr w:rsidR="00000000">
        <w:trPr>
          <w:divId w:val="27953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</w:p>
        </w:tc>
      </w:tr>
      <w:tr w:rsidR="00000000">
        <w:trPr>
          <w:divId w:val="27953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35603758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</w:p>
        </w:tc>
      </w:tr>
      <w:tr w:rsidR="00000000">
        <w:trPr>
          <w:divId w:val="27953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953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C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2C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B2C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</w:tbl>
    <w:p w:rsidR="00000000" w:rsidRDefault="00AB2C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2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AB2C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4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дивидендах по акциям ПАО «Полюс» по результатам 6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Объявить дивиденды по обыкновенным акциям ПАО «Полюс» по результатам 6 месяцев 2019 года в денежной форме в размере 162,98 руб. на одну обыкновенную акцию ПАО «Полюс». 2. Установить 10 октября 2019 года датой составления списка лиц, имеющих право на пол</w:t>
            </w:r>
            <w:r>
              <w:rPr>
                <w:rFonts w:eastAsia="Times New Roman"/>
              </w:rPr>
              <w:t xml:space="preserve">учение дивидендов по результатам 6 месяцев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«Полюс» путём размещения дополнительных акций посредством закрытой подписки.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C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Публичного акционерного общества «Полюс» (далее – «Общество») путём размещения 700 000 (Семьсот тысяч) дополнительных обыкновенных именных бездокументарных акций номинальной стоимостью 1 (Один) рубль каждая на сумму номинальной с</w:t>
            </w:r>
            <w:r>
              <w:rPr>
                <w:rFonts w:eastAsia="Times New Roman"/>
              </w:rPr>
              <w:t>тоимости размещенных дополнительных акций (далее – «Акции»). Размещение Акций осуществить на следующих условиях: • количество размещаемых Акций: 700 000 (Семьсот тысяч) штук; • способ размещения Акций: закрытая подписка; • цена размещения Акций (в том числ</w:t>
            </w:r>
            <w:r>
              <w:rPr>
                <w:rFonts w:eastAsia="Times New Roman"/>
              </w:rPr>
              <w:t>е при осуществлении преимущественного права приобретения Акций): будет определена Советом директоров Общества не позднее начала размещения Акций; • форма оплаты размещаемых Акций: денежными средствами в рублях Российской Федерации в безналичной форме путём</w:t>
            </w:r>
            <w:r>
              <w:rPr>
                <w:rFonts w:eastAsia="Times New Roman"/>
              </w:rPr>
              <w:t xml:space="preserve"> их перечисления на расчётный счёт Общества; • круг лиц, среди которых предполагается осуществить размещение Акций: Акционерное общество «Полюс Красноярск», ОГРН: 1022401504740. 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B2C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2C3A">
      <w:pPr>
        <w:rPr>
          <w:rFonts w:eastAsia="Times New Roman"/>
        </w:rPr>
      </w:pPr>
    </w:p>
    <w:p w:rsidR="00000000" w:rsidRDefault="00AB2C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2C3A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2019 года.</w:t>
      </w:r>
      <w:r>
        <w:rPr>
          <w:rFonts w:eastAsia="Times New Roman"/>
        </w:rPr>
        <w:br/>
        <w:t xml:space="preserve">2. Об увеличении уставного капитала ПАО «Полюс» путём размещения дополнительных акций посредством закрытой подписки. </w:t>
      </w:r>
    </w:p>
    <w:p w:rsidR="00000000" w:rsidRDefault="00AB2C3A">
      <w:pPr>
        <w:pStyle w:val="a3"/>
      </w:pPr>
      <w:r>
        <w:t>Направляем Вам поступивший в НКО АО НРД электронный документ для</w:t>
      </w:r>
      <w:r>
        <w:t xml:space="preserve">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</w:t>
      </w:r>
      <w:r>
        <w:t>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B2C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AB2C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2C3A"/>
    <w:rsid w:val="00A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1CF96-0D9B-4A70-8B99-1F274AC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3cd60ea3ed40c6a42ceee44913a9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2019-09-10T08:19:00Z</dcterms:created>
  <dcterms:modified xsi:type="dcterms:W3CDTF">2019-09-10T08:19:00Z</dcterms:modified>
</cp:coreProperties>
</file>