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2665">
      <w:pPr>
        <w:pStyle w:val="a3"/>
        <w:divId w:val="11466234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46623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2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2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69715733</w:t>
            </w:r>
          </w:p>
        </w:tc>
        <w:tc>
          <w:tcPr>
            <w:tcW w:w="0" w:type="auto"/>
            <w:vAlign w:val="center"/>
            <w:hideMark/>
          </w:tcPr>
          <w:p w:rsidR="00000000" w:rsidRDefault="00722665">
            <w:pPr>
              <w:rPr>
                <w:rFonts w:eastAsia="Times New Roman"/>
              </w:rPr>
            </w:pPr>
          </w:p>
        </w:tc>
      </w:tr>
      <w:tr w:rsidR="00000000">
        <w:trPr>
          <w:divId w:val="1146623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2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2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2665">
            <w:pPr>
              <w:rPr>
                <w:rFonts w:eastAsia="Times New Roman"/>
              </w:rPr>
            </w:pPr>
          </w:p>
        </w:tc>
      </w:tr>
      <w:tr w:rsidR="00000000">
        <w:trPr>
          <w:divId w:val="1146623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2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2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2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6623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2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2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2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2665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корпоративном действии "Существенные изменения по ценной бумаге" с ценными бумагами эмитента АО "ЧТПЗ" ИНН 7449006730 (облигация 4B02-05-00182-A-001P / ISIN RU000A101WB4)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51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2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6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729284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6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6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2022 г.</w:t>
            </w:r>
          </w:p>
        </w:tc>
      </w:tr>
    </w:tbl>
    <w:p w:rsidR="00000000" w:rsidRDefault="007226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16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722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26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729284X57356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26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22665">
      <w:pPr>
        <w:rPr>
          <w:rFonts w:eastAsia="Times New Roman"/>
        </w:rPr>
      </w:pPr>
    </w:p>
    <w:p w:rsidR="00000000" w:rsidRDefault="00722665">
      <w:pPr>
        <w:pStyle w:val="a3"/>
      </w:pPr>
      <w:r>
        <w:t xml:space="preserve">Небанковская кредитная организация акционерное общество "Национальный расчетный депозитарий" уведомляет Вас о том, что 18.08.2022 г. на основании полученных изменений в решение о выпуске </w:t>
      </w:r>
      <w:r>
        <w:t xml:space="preserve">в систему депозитарного учета внесены изменения. Количество купонов изменилось с 20 до 9. Сократилось длительность 9 купонного периода. Изменилась дата погашения облигаций на 15.09.2022 год. </w:t>
      </w:r>
    </w:p>
    <w:p w:rsidR="00000000" w:rsidRDefault="00722665">
      <w:pPr>
        <w:pStyle w:val="HTML"/>
      </w:pPr>
      <w:r>
        <w:t>По всем вопросам, связанным с настоящим сообщением, Вы можете об</w:t>
      </w:r>
      <w:r>
        <w:t>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22665">
      <w:pPr>
        <w:rPr>
          <w:rFonts w:eastAsia="Times New Roman"/>
        </w:rPr>
      </w:pPr>
      <w:r>
        <w:rPr>
          <w:rFonts w:eastAsia="Times New Roman"/>
        </w:rPr>
        <w:br/>
      </w:r>
    </w:p>
    <w:p w:rsidR="00722665" w:rsidRDefault="00722665">
      <w:pPr>
        <w:pStyle w:val="HTML"/>
      </w:pPr>
      <w:r>
        <w:t>Настоящий документ является визуализированной формой электронного документа и содер</w:t>
      </w:r>
      <w:r>
        <w:t>жит существенную информацию. Полная информация содержится непосредственно в электронном документе.</w:t>
      </w:r>
    </w:p>
    <w:sectPr w:rsidR="0072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0DC2"/>
    <w:rsid w:val="00722665"/>
    <w:rsid w:val="00CB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50CC71-F760-4823-8C71-B9D77A22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62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2022-08-18T12:03:00Z</dcterms:created>
  <dcterms:modified xsi:type="dcterms:W3CDTF">2022-08-18T12:03:00Z</dcterms:modified>
</cp:coreProperties>
</file>