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2B666F">
      <w:pPr>
        <w:pStyle w:val="a3"/>
        <w:divId w:val="956181404"/>
      </w:pPr>
      <w:bookmarkStart w:id="0" w:name="_GoBack"/>
      <w:bookmarkEnd w:id="0"/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95618140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B66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B66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74914127</w:t>
            </w:r>
          </w:p>
        </w:tc>
        <w:tc>
          <w:tcPr>
            <w:tcW w:w="0" w:type="auto"/>
            <w:vAlign w:val="center"/>
            <w:hideMark/>
          </w:tcPr>
          <w:p w:rsidR="00000000" w:rsidRDefault="002B666F">
            <w:pPr>
              <w:rPr>
                <w:rFonts w:eastAsia="Times New Roman"/>
              </w:rPr>
            </w:pPr>
          </w:p>
        </w:tc>
      </w:tr>
      <w:tr w:rsidR="00000000">
        <w:trPr>
          <w:divId w:val="95618140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B66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B66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B666F">
            <w:pPr>
              <w:rPr>
                <w:rFonts w:eastAsia="Times New Roman"/>
              </w:rPr>
            </w:pPr>
          </w:p>
        </w:tc>
      </w:tr>
      <w:tr w:rsidR="00000000">
        <w:trPr>
          <w:divId w:val="95618140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B66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2B66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74734460</w:t>
            </w:r>
          </w:p>
        </w:tc>
        <w:tc>
          <w:tcPr>
            <w:tcW w:w="0" w:type="auto"/>
            <w:vAlign w:val="center"/>
            <w:hideMark/>
          </w:tcPr>
          <w:p w:rsidR="00000000" w:rsidRDefault="002B666F">
            <w:pPr>
              <w:rPr>
                <w:rFonts w:eastAsia="Times New Roman"/>
              </w:rPr>
            </w:pPr>
          </w:p>
        </w:tc>
      </w:tr>
      <w:tr w:rsidR="00000000">
        <w:trPr>
          <w:divId w:val="95618140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B66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B66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2B66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95618140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B66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B66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2B66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2B666F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прошедшем корпоративном действии "Внеочередное общее собрание" с ценными бумагами эмитента Банк ВТБ (ПАО) ИНН 7702070139 (акция 10401000B / ISIN RU000A0JP5V6)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B666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66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666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768215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66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</w:t>
            </w:r>
            <w:r>
              <w:rPr>
                <w:rFonts w:eastAsia="Times New Roman"/>
              </w:rPr>
              <w:t>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666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66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666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66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66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30 января 2023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66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66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08 января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66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666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2B666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641"/>
        <w:gridCol w:w="1641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2B666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B666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B666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B666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B666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B666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B666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B666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B666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66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768215X8640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66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Банк ВТБ (публичное акционерное общество)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66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10401000B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66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сентября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66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66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66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</w:t>
            </w:r>
            <w:r>
              <w:rPr>
                <w:rFonts w:eastAsia="Times New Roman"/>
              </w:rPr>
              <w:t>A0JP5V6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66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</w:tbl>
    <w:p w:rsidR="00000000" w:rsidRDefault="002B666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B666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B666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B666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66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PRIO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66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775186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666F">
            <w:pPr>
              <w:rPr>
                <w:rFonts w:eastAsia="Times New Roman"/>
              </w:rPr>
            </w:pPr>
          </w:p>
        </w:tc>
      </w:tr>
    </w:tbl>
    <w:p w:rsidR="00000000" w:rsidRDefault="002B666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3"/>
        <w:gridCol w:w="6501"/>
        <w:gridCol w:w="1581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2B666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2B66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2B66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Изменения № 3, вносимые в Устав Банка ВТБ (ПАО), и предоставить право подписать указанные Изменения, а также ходатайство о государственной регистрации данных Изменений, направляемое в Банк России, Президенту-Председателю Правления Банка ВТБ (ПАО)</w:t>
            </w:r>
            <w:r>
              <w:rPr>
                <w:rFonts w:eastAsia="Times New Roman"/>
              </w:rPr>
              <w:t xml:space="preserve"> Андрею Леонидовичу Костину.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66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2B666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2B666F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66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7906979635297</w:t>
            </w:r>
            <w:r>
              <w:rPr>
                <w:rFonts w:eastAsia="Times New Roman"/>
              </w:rPr>
              <w:br/>
              <w:t>Против: 10274543093</w:t>
            </w:r>
            <w:r>
              <w:rPr>
                <w:rFonts w:eastAsia="Times New Roman"/>
              </w:rPr>
              <w:br/>
              <w:t>Воздержался: 1722985563</w:t>
            </w:r>
            <w:r>
              <w:rPr>
                <w:rFonts w:eastAsia="Times New Roman"/>
              </w:rPr>
              <w:br/>
              <w:t xml:space="preserve">Не </w:t>
            </w:r>
            <w:r>
              <w:rPr>
                <w:rFonts w:eastAsia="Times New Roman"/>
              </w:rPr>
              <w:lastRenderedPageBreak/>
              <w:t>участвовало: 142358516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2B66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решения:2.1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2B66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Увеличить уставный капитал Банка ВТБ (ПАО) на сумму 301 960 000 000 (триста один миллиард девять</w:t>
            </w:r>
            <w:r>
              <w:rPr>
                <w:rFonts w:eastAsia="Times New Roman"/>
              </w:rPr>
              <w:t xml:space="preserve">сот шестьдесят миллионов) рублей путем размещения дополнительных обыкновенных акций Банка ВТБ (ПАО) ... Полную формулировку см. в файле formulirovki_resheniy.pdf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66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2B666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2B666F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66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7905082102533</w:t>
            </w:r>
            <w:r>
              <w:rPr>
                <w:rFonts w:eastAsia="Times New Roman"/>
              </w:rPr>
              <w:br/>
              <w:t>Против: 13277756013</w:t>
            </w:r>
            <w:r>
              <w:rPr>
                <w:rFonts w:eastAsia="Times New Roman"/>
              </w:rPr>
              <w:br/>
              <w:t>Воздержался: 507852655</w:t>
            </w:r>
            <w:r>
              <w:rPr>
                <w:rFonts w:eastAsia="Times New Roman"/>
              </w:rPr>
              <w:br/>
              <w:t>Не участвовало: 2</w:t>
            </w:r>
            <w:r>
              <w:rPr>
                <w:rFonts w:eastAsia="Times New Roman"/>
              </w:rPr>
              <w:t>51811268</w:t>
            </w:r>
          </w:p>
        </w:tc>
      </w:tr>
    </w:tbl>
    <w:p w:rsidR="00000000" w:rsidRDefault="002B666F">
      <w:pPr>
        <w:rPr>
          <w:rFonts w:eastAsia="Times New Roman"/>
        </w:rPr>
      </w:pPr>
    </w:p>
    <w:p w:rsidR="00000000" w:rsidRDefault="002B666F">
      <w:pPr>
        <w:pStyle w:val="a3"/>
      </w:pPr>
      <w:r>
        <w:t>Направляем Вам поступившие в НКО АО НРД итоги общего собрания акционеров с целью доведения указанной информации до лиц, имеющих право на участие в данном корпоративном действии.*</w:t>
      </w:r>
      <w:r>
        <w:br/>
      </w:r>
      <w:r>
        <w:br/>
      </w:r>
      <w:r>
        <w:t xml:space="preserve">* НРД не отвечает за полноту и достоверность информации, полученной от третьих лиц. </w:t>
      </w:r>
    </w:p>
    <w:p w:rsidR="00000000" w:rsidRDefault="002B666F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</w:t>
        </w:r>
        <w:r>
          <w:rPr>
            <w:rStyle w:val="a4"/>
          </w:rPr>
          <w:t>о ознакомиться с дополнительной документацией</w:t>
        </w:r>
      </w:hyperlink>
    </w:p>
    <w:p w:rsidR="00000000" w:rsidRDefault="002B666F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</w:t>
      </w:r>
      <w:r>
        <w:t>6-27-90, (495) 956-27-91</w:t>
      </w:r>
    </w:p>
    <w:p w:rsidR="00000000" w:rsidRDefault="002B666F">
      <w:pPr>
        <w:rPr>
          <w:rFonts w:eastAsia="Times New Roman"/>
        </w:rPr>
      </w:pPr>
      <w:r>
        <w:rPr>
          <w:rFonts w:eastAsia="Times New Roman"/>
        </w:rPr>
        <w:br/>
      </w:r>
    </w:p>
    <w:p w:rsidR="002B666F" w:rsidRDefault="002B666F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2B66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EE25B2"/>
    <w:rsid w:val="002B666F"/>
    <w:rsid w:val="00EE2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513FE22-96AC-4C2F-B0CE-B35795816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6181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c0a785e9ad7d4aff8c8edeb723c32f4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418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2023-02-06T04:20:00Z</dcterms:created>
  <dcterms:modified xsi:type="dcterms:W3CDTF">2023-02-06T04:20:00Z</dcterms:modified>
</cp:coreProperties>
</file>