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22B7">
      <w:pPr>
        <w:pStyle w:val="a3"/>
        <w:divId w:val="27205187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7205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31015422</w:t>
            </w:r>
          </w:p>
        </w:tc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</w:p>
        </w:tc>
      </w:tr>
      <w:tr w:rsidR="00000000">
        <w:trPr>
          <w:divId w:val="27205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</w:p>
        </w:tc>
      </w:tr>
      <w:tr w:rsidR="00000000">
        <w:trPr>
          <w:divId w:val="27205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30766948</w:t>
            </w:r>
          </w:p>
        </w:tc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</w:p>
        </w:tc>
      </w:tr>
      <w:tr w:rsidR="00000000">
        <w:trPr>
          <w:divId w:val="27205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205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22B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2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2018 г.</w:t>
            </w:r>
          </w:p>
        </w:tc>
      </w:tr>
    </w:tbl>
    <w:p w:rsidR="00000000" w:rsidRDefault="00C722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7"/>
        <w:gridCol w:w="1261"/>
        <w:gridCol w:w="1261"/>
        <w:gridCol w:w="799"/>
        <w:gridCol w:w="1162"/>
        <w:gridCol w:w="1162"/>
        <w:gridCol w:w="1050"/>
        <w:gridCol w:w="1017"/>
        <w:gridCol w:w="75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72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722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503"/>
        <w:gridCol w:w="28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22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2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722B7">
      <w:pPr>
        <w:rPr>
          <w:rFonts w:eastAsia="Times New Roman"/>
        </w:rPr>
      </w:pPr>
    </w:p>
    <w:p w:rsidR="00000000" w:rsidRDefault="00C722B7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C722B7">
      <w:pPr>
        <w:pStyle w:val="a3"/>
      </w:pPr>
      <w:r>
        <w:t>Настоящим сообщаем о получении НКО АО НРД информации, предоставляемой эмитент</w:t>
      </w:r>
      <w:r>
        <w:t>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 xml:space="preserve">ваниях к порядку предоставления Центральным депозитарием доступа к такой информации". </w:t>
      </w:r>
    </w:p>
    <w:p w:rsidR="00000000" w:rsidRDefault="00C722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C722B7" w:rsidRDefault="00C722B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C7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22DF8"/>
    <w:rsid w:val="00C722B7"/>
    <w:rsid w:val="00F2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5b3f4e0aa34bcdb2b9f21ce404de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2018-11-26T07:45:00Z</dcterms:created>
  <dcterms:modified xsi:type="dcterms:W3CDTF">2018-11-26T07:45:00Z</dcterms:modified>
</cp:coreProperties>
</file>