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12BE">
      <w:pPr>
        <w:pStyle w:val="a3"/>
        <w:divId w:val="197086521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0865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96627930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</w:tr>
      <w:tr w:rsidR="00000000">
        <w:trPr>
          <w:divId w:val="1970865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</w:tr>
      <w:tr w:rsidR="00000000">
        <w:trPr>
          <w:divId w:val="1970865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96115948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</w:tr>
      <w:tr w:rsidR="00000000">
        <w:trPr>
          <w:divId w:val="1970865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0865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F12B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928779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F1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5F1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</w:tr>
    </w:tbl>
    <w:p w:rsidR="00000000" w:rsidRDefault="005F1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119333, г. Москва, Ленинский проспект, д.55/1,</w:t>
            </w:r>
            <w:r>
              <w:rPr>
                <w:rFonts w:eastAsia="Times New Roman"/>
              </w:rPr>
              <w:br/>
              <w:t>стр.1, ПАО «ФосАгро», аппарат корпо</w:t>
            </w:r>
            <w:r>
              <w:rPr>
                <w:rFonts w:eastAsia="Times New Roman"/>
              </w:rPr>
              <w:t>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F12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а) Утвердить распределение прибыли и убытков Общества по результатам 2023 года. Часть чистой прибыл</w:t>
            </w:r>
            <w:r>
              <w:rPr>
                <w:rFonts w:eastAsia="Times New Roman"/>
              </w:rPr>
              <w:t>и Общества, полученной по результатам 2023 года, направить на выплату дивидендов по акциям Общества в размере 165 рублей на каждую обыкновенную именную бездокументарную акцию. Установить датой, на которую в соответствии с настоящим решением о выплате (объя</w:t>
            </w:r>
            <w:r>
              <w:rPr>
                <w:rFonts w:eastAsia="Times New Roman"/>
              </w:rPr>
              <w:t>влении) дивидендов определяются лица, имеющие право на их получение, 11июля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</w:t>
            </w:r>
            <w:r>
              <w:rPr>
                <w:rFonts w:eastAsia="Times New Roman"/>
              </w:rPr>
              <w:t xml:space="preserve"> 12 июля по 25 июля 2024 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</w:t>
            </w:r>
            <w:r>
              <w:rPr>
                <w:rFonts w:eastAsia="Times New Roman"/>
              </w:rPr>
              <w:t>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б) Утвердить распределение прибыли и убытков Общества по результатам 2023 года. </w:t>
            </w:r>
            <w:r>
              <w:rPr>
                <w:rFonts w:eastAsia="Times New Roman"/>
              </w:rPr>
              <w:t>Часть чистой прибыли Общества, полученной по результатам 2023 года, направить на выплату дивидендов по акциям Общества в размере 234 рубля на каждую обыкновенную именную бездокументарную акцию. Установить датой, на которую в соответствии с настоящим решени</w:t>
            </w:r>
            <w:r>
              <w:rPr>
                <w:rFonts w:eastAsia="Times New Roman"/>
              </w:rPr>
              <w:t>ем о выплате (объявлении) дивидендов определяются лица, имеющие право на их получение, 11июля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</w:t>
            </w:r>
            <w:r>
              <w:rPr>
                <w:rFonts w:eastAsia="Times New Roman"/>
              </w:rPr>
              <w:t>й форме в период с 12 июля по 25 июля 2024 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в) Утвердить распределение прибыли и убытков Общества по результатам 2023 года. </w:t>
            </w:r>
            <w:r>
              <w:rPr>
                <w:rFonts w:eastAsia="Times New Roman"/>
              </w:rPr>
              <w:t>Часть чистой прибыли Общества, полученной по результатам 2023 года, направить на выплату дивидендов по акциям Общества в размере 294 рубля на каждую обыкновенную именную бездокументарную акцию. Установить датой, на которую в соответствии с настоящим решени</w:t>
            </w:r>
            <w:r>
              <w:rPr>
                <w:rFonts w:eastAsia="Times New Roman"/>
              </w:rPr>
              <w:t>ем о выплате (объявлении) дивидендов определяются лица, имеющие право на их получение, 11июля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</w:t>
            </w:r>
            <w:r>
              <w:rPr>
                <w:rFonts w:eastAsia="Times New Roman"/>
              </w:rPr>
              <w:t>й форме в период с 12 июля по 25 июля 2024 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Общества по результатам первого квартала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Часть чистой прибыли Общества, полученной по результатам первого квартала 2024 года, направить на выплату дивидендов по акциям Общества в размере 15 рублей на каждую </w:t>
            </w:r>
            <w:r>
              <w:rPr>
                <w:rFonts w:eastAsia="Times New Roman"/>
              </w:rPr>
              <w:lastRenderedPageBreak/>
              <w:t>обыкновенную именную бездокументарную акцию. Установить датой, на которую в со</w:t>
            </w:r>
            <w:r>
              <w:rPr>
                <w:rFonts w:eastAsia="Times New Roman"/>
              </w:rPr>
              <w:t>ответствии с настоящим решением о выплате (объявлении) дивидендов определяются лица, имеющие право на их получение, 11 июля 2024 года. Выплату дивидендов номинальному держателю и являющемуся профессиональным участником рынка ценных бумаг доверительному упр</w:t>
            </w:r>
            <w:r>
              <w:rPr>
                <w:rFonts w:eastAsia="Times New Roman"/>
              </w:rPr>
              <w:t>авляющему произвести в денежной форме в период с 12 июля по 25 июля 2024 года включительно, а другим зарегистрированным в реестре акционеров лицам - в период с 12 июля по 15 августа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Антошин Игорь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Атабекян Самвел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Атабекян Самвел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Белановский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Белановский Владимир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Гусев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Гусев Антон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Дворников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Дворников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Ермольчик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Ермольчик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Виктор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Кирьянова Лилия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Кирьянова Лилия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Комолов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Комолов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Левин Борис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Лоиков Сирожиддин Ахмадбекович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Митрофанов Максим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Митрофанов Максим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Пронин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Пронин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Сиротенко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Стеркин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Трухачев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5.1.22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Черепов Виктор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5.1.24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'Решение_6.1.pdf'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Избрать Ревизионную комиссию Общества в количестве 3 (трех) человек в следующем составе: Агабекян Лусине Франклиновна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Избрать Ревизионную комиссию Общества в количестве 3 (трех) человек в следующем составе: Викторова Екатерина Вал</w:t>
            </w:r>
            <w:r>
              <w:rPr>
                <w:rFonts w:eastAsia="Times New Roman"/>
              </w:rPr>
              <w:t>ерьяновна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Избрать Ревизионную комиссию Общества в количестве 3 (трех) человек в следующем составе: Лизунова Ольга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</w:t>
            </w:r>
            <w:r>
              <w:rPr>
                <w:rFonts w:eastAsia="Times New Roman"/>
              </w:rPr>
              <w:t xml:space="preserve">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 на 2024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F12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Утвердить аудитором Общества на 2024 год – Юникон АО.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F12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5F12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12BE">
      <w:pPr>
        <w:rPr>
          <w:rFonts w:eastAsia="Times New Roman"/>
        </w:rPr>
      </w:pPr>
    </w:p>
    <w:p w:rsidR="00000000" w:rsidRDefault="005F12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F12BE">
      <w:pPr>
        <w:rPr>
          <w:rFonts w:eastAsia="Times New Roman"/>
        </w:rPr>
      </w:pPr>
      <w:r>
        <w:rPr>
          <w:rFonts w:eastAsia="Times New Roman"/>
        </w:rPr>
        <w:t xml:space="preserve">1.Утверждение годового отчета Общества за 2023 год. </w:t>
      </w:r>
      <w:r>
        <w:rPr>
          <w:rFonts w:eastAsia="Times New Roman"/>
        </w:rPr>
        <w:br/>
        <w:t xml:space="preserve">2.Утверждение годовой бухгалтерской (финансовой) отчетности Общества за 2023 год. </w:t>
      </w:r>
      <w:r>
        <w:rPr>
          <w:rFonts w:eastAsia="Times New Roman"/>
        </w:rPr>
        <w:br/>
        <w:t>3.Распределение прибыли (в том числе выплата (объявление) дивидендов) и убытков Общества по ре</w:t>
      </w:r>
      <w:r>
        <w:rPr>
          <w:rFonts w:eastAsia="Times New Roman"/>
        </w:rPr>
        <w:t xml:space="preserve">зультатам 2023 года. </w:t>
      </w:r>
      <w:r>
        <w:rPr>
          <w:rFonts w:eastAsia="Times New Roman"/>
        </w:rPr>
        <w:br/>
        <w:t xml:space="preserve">4.О выплате (объявлении) дивидендов по акциям Общества по результатам первого квартала 2024 года </w:t>
      </w:r>
      <w:r>
        <w:rPr>
          <w:rFonts w:eastAsia="Times New Roman"/>
        </w:rPr>
        <w:br/>
        <w:t xml:space="preserve">5.Избрание членов совета директоров Общества </w:t>
      </w:r>
      <w:r>
        <w:rPr>
          <w:rFonts w:eastAsia="Times New Roman"/>
        </w:rPr>
        <w:br/>
        <w:t xml:space="preserve">6.О выплате членам совета директоров Общества вознаграждений и компенсаций. </w:t>
      </w:r>
      <w:r>
        <w:rPr>
          <w:rFonts w:eastAsia="Times New Roman"/>
        </w:rPr>
        <w:br/>
        <w:t>7.Избрание чл</w:t>
      </w:r>
      <w:r>
        <w:rPr>
          <w:rFonts w:eastAsia="Times New Roman"/>
        </w:rPr>
        <w:t xml:space="preserve">енов ревизионной комиссии Общества. </w:t>
      </w:r>
      <w:r>
        <w:rPr>
          <w:rFonts w:eastAsia="Times New Roman"/>
        </w:rPr>
        <w:br/>
        <w:t xml:space="preserve">8.Утверждение аудитора Общества на 2024 год </w:t>
      </w:r>
    </w:p>
    <w:p w:rsidR="00000000" w:rsidRDefault="005F12BE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 xml:space="preserve">право на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F12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F12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F12BE">
      <w:pPr>
        <w:rPr>
          <w:rFonts w:eastAsia="Times New Roman"/>
        </w:rPr>
      </w:pPr>
      <w:r>
        <w:rPr>
          <w:rFonts w:eastAsia="Times New Roman"/>
        </w:rPr>
        <w:br/>
      </w:r>
    </w:p>
    <w:p w:rsidR="005F12BE" w:rsidRDefault="005F12B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F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3AF0"/>
    <w:rsid w:val="001C3AF0"/>
    <w:rsid w:val="005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D8DD28-9564-468F-904F-D9834A4D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99e1aeb2404685a71c195815ed8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2024-06-10T05:25:00Z</dcterms:created>
  <dcterms:modified xsi:type="dcterms:W3CDTF">2024-06-10T05:25:00Z</dcterms:modified>
</cp:coreProperties>
</file>