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A066C">
      <w:pPr>
        <w:pStyle w:val="a3"/>
        <w:divId w:val="471484361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4714843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27827423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</w:p>
        </w:tc>
      </w:tr>
      <w:tr w:rsidR="00000000">
        <w:trPr>
          <w:divId w:val="4714843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</w:p>
        </w:tc>
      </w:tr>
      <w:tr w:rsidR="00000000">
        <w:trPr>
          <w:divId w:val="4714843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27807196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</w:p>
        </w:tc>
      </w:tr>
      <w:tr w:rsidR="00000000">
        <w:trPr>
          <w:divId w:val="4714843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714843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A066C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Банк ВТБ (ПАО) ИНН 7702070139 (акция 10401000B/RU000A0JP5V6)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68"/>
        <w:gridCol w:w="621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06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  <w:r>
              <w:rPr>
                <w:rFonts w:eastAsia="Times New Roman"/>
              </w:rPr>
              <w:t>5478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2018 г. 14:00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апреля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Санкт-Петербург, Лиговский проспект, д. 6, СПб ГБУК «БКЗ «Октябрьск</w:t>
            </w:r>
            <w:r>
              <w:rPr>
                <w:rFonts w:eastAsia="Times New Roman"/>
              </w:rPr>
              <w:br/>
              <w:t>ий» (Электронная форма бюллетеня может быть заполнена на сайте</w:t>
            </w:r>
            <w:r>
              <w:rPr>
                <w:rFonts w:eastAsia="Times New Roman"/>
              </w:rPr>
              <w:br/>
              <w:t>www.vtbreg.ru и в мобильном приложении "Акционер ВТБ")</w:t>
            </w:r>
          </w:p>
        </w:tc>
      </w:tr>
    </w:tbl>
    <w:p w:rsidR="00000000" w:rsidRDefault="00EA066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4"/>
        <w:gridCol w:w="941"/>
        <w:gridCol w:w="1306"/>
        <w:gridCol w:w="1306"/>
        <w:gridCol w:w="1085"/>
        <w:gridCol w:w="1165"/>
        <w:gridCol w:w="1165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A06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06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06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06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06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06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06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06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06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335478X8640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EA066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06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06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06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342595</w:t>
            </w:r>
          </w:p>
        </w:tc>
      </w:tr>
    </w:tbl>
    <w:p w:rsidR="00000000" w:rsidRDefault="00EA066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51"/>
        <w:gridCol w:w="413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06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мая 2018 г. 20:00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Банк ВТБ (ПАО), а/я 12, г. Москва, Россия, 111033, Электронная форма б</w:t>
            </w:r>
            <w:r>
              <w:rPr>
                <w:rFonts w:eastAsia="Times New Roman"/>
              </w:rPr>
              <w:br/>
              <w:t>юллетеня может быть заполнена на сайте www.vtbreg.ru и в мобильном при</w:t>
            </w:r>
            <w:r>
              <w:rPr>
                <w:rFonts w:eastAsia="Times New Roman"/>
              </w:rPr>
              <w:br/>
              <w:t>ложении "Акционер ВТБ"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</w:t>
            </w:r>
            <w:r>
              <w:rPr>
                <w:rFonts w:eastAsia="Times New Roman"/>
              </w:rPr>
              <w:t>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06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EA066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973"/>
        <w:gridCol w:w="738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A06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06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Банка ВТБ (ПАО)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06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Банка ВТБ (ПАО)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прибыли Банка ВТБ (ПАО) по результатам 2017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06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Распределить прибыль Банка ВТБ (ПАО) по результатам 2017 года в следующем порядке: </w:t>
            </w:r>
            <w:r>
              <w:rPr>
                <w:rFonts w:eastAsia="Times New Roman"/>
              </w:rPr>
              <w:t xml:space="preserve">- чистая прибыль к распределению, всего 101 268 176 223,47 рублей; - отчисления в Резервный фонд 5 063 408 811,17 рублей; - отчисления для выплаты дивидендов по размещенным обыкновенным именным акциям Банка ВТБ (ПАО) 44 759 117 915,11 рублей; - отчисления </w:t>
            </w:r>
            <w:r>
              <w:rPr>
                <w:rFonts w:eastAsia="Times New Roman"/>
              </w:rPr>
              <w:t>для выплаты дивидендов по размещенным привилегированным именным акциям Банка ВТБ (ПАО) первого типа 11 804 188 555,41 рублей; - отчисления для выплаты дивидендов по размещенным привилегированным именным акциям Банка ВТБ (ПАО) второго типа 16 952 578 170,61</w:t>
            </w:r>
            <w:r>
              <w:rPr>
                <w:rFonts w:eastAsia="Times New Roman"/>
              </w:rPr>
              <w:t xml:space="preserve"> рублей; - нераспределенная чистая прибыль 22 688 882 771,17 рублей. 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размере дивидендов, сроках и форме их выплаты по итогам работы за 2017 год и установлении даты,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06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Принять решение (объявить) о выплате по результатам 2017 года дивидендов в размере: - 0,00345349138975912 рубля на одну размещенную обыкновенную именную акцию Банка ВТБ (ПАО) номинальной стоимостью 0,01 рубля; - 0,000551499742855177 рубля на одну размещ</w:t>
            </w:r>
            <w:r>
              <w:rPr>
                <w:rFonts w:eastAsia="Times New Roman"/>
              </w:rPr>
              <w:t>енную привилегированную именную акцию Банка ВТБ (ПАО) первого типа номинальной стоимостью 0,01 рубля; - 0,00551499742855177 рубля на одну размещенную привилегированную именную акцию Банка ВТБ (ПАО) второго типа номинальной стоимостью 0,1 рубля. 2. Определи</w:t>
            </w:r>
            <w:r>
              <w:rPr>
                <w:rFonts w:eastAsia="Times New Roman"/>
              </w:rPr>
              <w:t>ть, что дивиденды по результатам 2017 года выплачиваются денежными средствами. При этом сумма начисленных дивидендов в расчете на одного акционера Банка ВТБ (ПАО) определяется с точностью до одной копейки. Округление цифр при расчете производится по правил</w:t>
            </w:r>
            <w:r>
              <w:rPr>
                <w:rFonts w:eastAsia="Times New Roman"/>
              </w:rPr>
              <w:t xml:space="preserve">ам математического округления. Пункты 3-4 см. в файле "формулировки решений по вопросам ГОСА для НД.pdf". 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выплате вознаграждения за работу в составе Наблюдательного совета членам Наблюдательного совета, не являющимся государственными служащими, в размере, установленном внутренними документами Банка ВТБ (ПАО). 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06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вознаграждение членам Наблюдательного совета Банка ВТБ (ПАО), не являющимся государственными служащими: - за работу в составе Наблюдательного совета Банка ВТБ (ПАО) – 4 600 000 рублей каждому; - за председательство в Наблюдательном совете Банк</w:t>
            </w:r>
            <w:r>
              <w:rPr>
                <w:rFonts w:eastAsia="Times New Roman"/>
              </w:rPr>
              <w:t>а ВТБ (ПАО) – 1 380 000 рублей; - за работу в составе комитета Наблюдательного совета Банка ВТБ (ПАО) – 460 000 рублей каждому; - за председательство в комитете Наблюдательного совета Банка ВТБ (ПАО) – 920 000 рублей каждому. 2. Компенсировать членам Наблю</w:t>
            </w:r>
            <w:r>
              <w:rPr>
                <w:rFonts w:eastAsia="Times New Roman"/>
              </w:rPr>
              <w:t>дательного совета Банка ВТБ (ПАО), не являющимся государственными служащими, в период исполнения ими своих обязанностей все расходы, связанные с исполнением ими функций членов Наблюдательного совета Банка ВТБ (ПАО), в том числе: проживание, питание, проезд</w:t>
            </w:r>
            <w:r>
              <w:rPr>
                <w:rFonts w:eastAsia="Times New Roman"/>
              </w:rPr>
              <w:t xml:space="preserve">, включая услуги зала VIP, другие сборы и тарифы за обслуживание различными видами транспорта. 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выплате вознаграждения за работу в составе Ревизионной комиссии членам Ревизионной комиссии, не являющимся государственными служащими, в размере, установленном внутренними документами Банка ВТБ (ПАО). 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06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вознаграждение членам Ревизионной комиссии Банка ВТБ (ПАО), не являющимся государственными служащими: - за работу в составе Ревизионной комиссии Банка ВТБ (ПАО) – 920 000 рублей каждому; - за председательство в Ревизионной комиссии Банка ВТБ (</w:t>
            </w:r>
            <w:r>
              <w:rPr>
                <w:rFonts w:eastAsia="Times New Roman"/>
              </w:rPr>
              <w:t>ПАО) – 276 000 рублей. 2. Компенсировать членам Ревизионной комиссии Банка ВТБ (ПАО), не являющимся государственными служащими, в период исполнения ими своих обязанностей все расходы, связанные с исполнением ими функций членов Ревизионной комиссии Банка ВТ</w:t>
            </w:r>
            <w:r>
              <w:rPr>
                <w:rFonts w:eastAsia="Times New Roman"/>
              </w:rPr>
              <w:t xml:space="preserve">Б (ПАО), в том числе: проживание, проезд, другие сборы и тарифы за обслуживание различными видами транспорта. 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определении количественного состава Наблюдательного совета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06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Определить, что Наблюдательный совет Банка ВТБ (ПАО) состоит из одиннадцати членов.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Наблюдательного совета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06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в Наблюдательный совет Банка ВТБ (ПАО): </w:t>
            </w:r>
            <w:r>
              <w:rPr>
                <w:rFonts w:eastAsia="Times New Roman"/>
              </w:rPr>
              <w:t xml:space="preserve">см. файл ""формулировки решений по вопросам ГОСА для НД.pdf"" 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06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Варниг Артур Маттиас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06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8.1.2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Галицкий Сергей Николаевич (в качестве независимого члена Наблюдательного совета)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06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8.1.3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 Сильги Ив Тибо (в качестве независимого члена Наблюдательного совета)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06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8.1.4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Дубинин Сергей Константинович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06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8.1.5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Задорнов Михаил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06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8.1.6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Костин Андрей Леонидович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06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8.1.7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Мовсумов Шахмар Ариф оглы (в качестве независимого члена Наблюдательного совета)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06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8.1.8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Репин Игорь Николаевич (в качестве независимого члена Наблюдательного совета)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06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8.1.9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Силуанов Антон Германович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06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8.1.10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Соколов Александр Константинович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06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8.1.11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Талыбов Азер Муталим оглы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06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8.1.12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Чистюхин Владимир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06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8.1.13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Эскиндаров Мухадин Абдурахманович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определении количественного состава Ревизионной комиссии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06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Определить, что Ревизионная комиссия Банка ВТБ (ПАО) состоит из шести членов.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(ревизора)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06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в Ревизионную комиссию Банка ВТБ (ПАО): 1. Гонтмахера Евгения Шлёмовича; 2. Краснова Михаила Петровича; 3. Ольшанову Анастасию Сергеевну; 4. Платонова Сергея Ревазовича; 5. Сабанцева Захара Борисовича; 6. Соскова Вадима Викторовича. 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06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ООО «Эрнст энд Янг» аудитором Банка ВТБ (ПАО) для осуществления обязательного ежегодного аудита Банка ВТБ (ПАО) за 2018 год. 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новой редакции Положения о порядке подготовки, созыва и проведения Общего собрания акционеров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06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12.1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новую редакцию Положения о порядке подготовки, созыва и проведения Общег</w:t>
            </w:r>
            <w:r>
              <w:rPr>
                <w:rFonts w:eastAsia="Times New Roman"/>
              </w:rPr>
              <w:t xml:space="preserve">о собрания акционеров Банка ВТБ (публичное акционерное общество). 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прекращении участия Банка ВТБ (ПАО) в Ассоциации российских банков.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06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13.1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Принять решение о прекращении участия Банка ВТБ (ПАО) в Ассоциации российских банков.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A066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A066C">
      <w:pPr>
        <w:rPr>
          <w:rFonts w:eastAsia="Times New Roman"/>
        </w:rPr>
      </w:pPr>
    </w:p>
    <w:p w:rsidR="00000000" w:rsidRDefault="00EA066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A066C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Банка ВТБ (ПАО).</w:t>
      </w:r>
      <w:r>
        <w:rPr>
          <w:rFonts w:eastAsia="Times New Roman"/>
        </w:rPr>
        <w:br/>
        <w:t>2. Утверждение годовой бухгалтерской (финансовой) отчетности Банка ВТБ (ПАО).</w:t>
      </w:r>
      <w:r>
        <w:rPr>
          <w:rFonts w:eastAsia="Times New Roman"/>
        </w:rPr>
        <w:br/>
        <w:t>3. Утверждение распределения прибыли Банка ВТБ (ПАО) по результатам 2017 года.</w:t>
      </w:r>
      <w:r>
        <w:rPr>
          <w:rFonts w:eastAsia="Times New Roman"/>
        </w:rPr>
        <w:br/>
        <w:t xml:space="preserve">4. О размере дивидендов, сроках и форме их выплаты </w:t>
      </w:r>
      <w:r>
        <w:rPr>
          <w:rFonts w:eastAsia="Times New Roman"/>
        </w:rPr>
        <w:t>по итогам работы за 2017 год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5. О выплате вознаграждения за работу в составе Наблюдательного совета членам Наблюдательного совета, не являющимся государственными служ</w:t>
      </w:r>
      <w:r>
        <w:rPr>
          <w:rFonts w:eastAsia="Times New Roman"/>
        </w:rPr>
        <w:t>ащими, в размере, установленном внутренними документами Банка ВТБ (ПАО).</w:t>
      </w:r>
      <w:r>
        <w:rPr>
          <w:rFonts w:eastAsia="Times New Roman"/>
        </w:rPr>
        <w:br/>
        <w:t>6. О выплате вознаграждения за работу в составе Ревизионной комиссии членам Ревизионной комиссии, не являющимся государственными служащими, в размере, установленном внутренними докуме</w:t>
      </w:r>
      <w:r>
        <w:rPr>
          <w:rFonts w:eastAsia="Times New Roman"/>
        </w:rPr>
        <w:t>нтами Банка ВТБ (ПАО).</w:t>
      </w:r>
      <w:r>
        <w:rPr>
          <w:rFonts w:eastAsia="Times New Roman"/>
        </w:rPr>
        <w:br/>
        <w:t>7. Об определении количественного состава Наблюдательного совета Банка ВТБ (ПАО).</w:t>
      </w:r>
      <w:r>
        <w:rPr>
          <w:rFonts w:eastAsia="Times New Roman"/>
        </w:rPr>
        <w:br/>
        <w:t>8. Избрание членов Наблюдательного совета Банка ВТБ (ПАО).</w:t>
      </w:r>
      <w:r>
        <w:rPr>
          <w:rFonts w:eastAsia="Times New Roman"/>
        </w:rPr>
        <w:br/>
        <w:t>9. Об определении количественного состава Ревизионной комиссии Банка ВТБ (ПАО).</w:t>
      </w:r>
      <w:r>
        <w:rPr>
          <w:rFonts w:eastAsia="Times New Roman"/>
        </w:rPr>
        <w:br/>
        <w:t>10. Избрание</w:t>
      </w:r>
      <w:r>
        <w:rPr>
          <w:rFonts w:eastAsia="Times New Roman"/>
        </w:rPr>
        <w:t xml:space="preserve"> членов Ревизионной комиссии (ревизора) Банка ВТБ (ПАО).</w:t>
      </w:r>
      <w:r>
        <w:rPr>
          <w:rFonts w:eastAsia="Times New Roman"/>
        </w:rPr>
        <w:br/>
        <w:t xml:space="preserve">11. Утверждение аудитора Банка ВТБ (ПАО). </w:t>
      </w:r>
      <w:r>
        <w:rPr>
          <w:rFonts w:eastAsia="Times New Roman"/>
        </w:rPr>
        <w:br/>
        <w:t>12. Об утверждении новой редакции Положения о порядке подготовки, созыва и проведения Общего собрания акционеров Банка ВТБ (ПАО).</w:t>
      </w:r>
      <w:r>
        <w:rPr>
          <w:rFonts w:eastAsia="Times New Roman"/>
        </w:rPr>
        <w:br/>
        <w:t xml:space="preserve">13. О прекращении участия </w:t>
      </w:r>
      <w:r>
        <w:rPr>
          <w:rFonts w:eastAsia="Times New Roman"/>
        </w:rPr>
        <w:t xml:space="preserve">Банка ВТБ (ПАО) в Ассоциации российских банков. </w:t>
      </w:r>
    </w:p>
    <w:p w:rsidR="00000000" w:rsidRDefault="00EA066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</w:t>
      </w:r>
      <w:r>
        <w:t xml:space="preserve">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EA066C">
      <w:pPr>
        <w:pStyle w:val="a3"/>
      </w:pPr>
      <w:r>
        <w:t>4.6. Содержание и состав сведений, составля</w:t>
      </w:r>
      <w:r>
        <w:t xml:space="preserve">ющих Информацию (материалы), подлежащую предоставлению лицам, имеющим право на участие в общем собрании акционеров. </w:t>
      </w:r>
    </w:p>
    <w:p w:rsidR="00000000" w:rsidRDefault="00EA066C">
      <w:pPr>
        <w:pStyle w:val="a3"/>
      </w:pPr>
      <w:r>
        <w:t>***RU: С 23 апреля 2018 года сообщение и материалы, предоставляемые при подготовке к проведению годового Общего собрания акционеров доступн</w:t>
      </w:r>
      <w:r>
        <w:t>ы на сайте Банка ВТБ (ПАО) https://www.vtb.ru/akcionery-i-investory/informaciya-dlya-akcionerov/obshchee-sobranie-akcionerov/. Электронная форма бюллетеней для голосования может быть заполнена в информационно-телекоммуникационной сети «Интернет» на сайте А</w:t>
      </w:r>
      <w:r>
        <w:t>О ВТБ Регистратор http://vtbreg.ru и в мобильном приложении «Акционер ВТБ» с 29 апреля 2018г. ***EN: Starting from 23 April 2018, VTB Bank shareholders may get access to the information disclosed before the AGM on VTB Bank website https://www.vtb.com/akcio</w:t>
      </w:r>
      <w:r>
        <w:t xml:space="preserve">nery-i-investory/informaciya-dlya-akcionerov/obshchee-sobranie-akcionerov/. Electronic ballot may be submitted online at http://vtbreg.ru and in the mobile application «Акционер ВТБ» from 29 April 2018. </w:t>
      </w:r>
    </w:p>
    <w:p w:rsidR="00000000" w:rsidRDefault="00EA066C">
      <w:pPr>
        <w:pStyle w:val="a3"/>
      </w:pPr>
      <w:r>
        <w:t xml:space="preserve">Направляем Вам поступивший в НКО АО НРД электронный </w:t>
      </w:r>
      <w:r>
        <w:t>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</w:t>
      </w:r>
      <w:r>
        <w:t>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EA066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</w:t>
        </w:r>
        <w:r>
          <w:rPr>
            <w:rStyle w:val="a4"/>
          </w:rPr>
          <w:t>которому можно ознакомиться с дополнительной документацией</w:t>
        </w:r>
      </w:hyperlink>
    </w:p>
    <w:p w:rsidR="00EA066C" w:rsidRDefault="00EA066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</w:t>
      </w:r>
      <w:r>
        <w:t>ager (495) 956-27-90, (495) 956-27-91</w:t>
      </w:r>
    </w:p>
    <w:sectPr w:rsidR="00EA0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447F0"/>
    <w:rsid w:val="005447F0"/>
    <w:rsid w:val="00EA0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8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1342e1e518444b2a0a8228a4dcc3c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3014</Words>
  <Characters>17185</Characters>
  <Application>Microsoft Office Word</Application>
  <DocSecurity>0</DocSecurity>
  <Lines>143</Lines>
  <Paragraphs>40</Paragraphs>
  <ScaleCrop>false</ScaleCrop>
  <Company/>
  <LinksUpToDate>false</LinksUpToDate>
  <CharactersWithSpaces>20159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2018-05-03T11:17:00Z</dcterms:created>
  <dcterms:modified xsi:type="dcterms:W3CDTF">2018-05-03T11:17:00Z</dcterms:modified>
</cp:coreProperties>
</file>