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92923">
      <w:pPr>
        <w:pStyle w:val="a3"/>
        <w:divId w:val="203037530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30375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25224161</w:t>
            </w:r>
          </w:p>
        </w:tc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</w:p>
        </w:tc>
      </w:tr>
      <w:tr w:rsidR="00000000">
        <w:trPr>
          <w:divId w:val="2030375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</w:p>
        </w:tc>
      </w:tr>
      <w:tr w:rsidR="00000000">
        <w:trPr>
          <w:divId w:val="2030375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03753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292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313540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ноября 2017 г.</w:t>
            </w:r>
          </w:p>
        </w:tc>
      </w:tr>
    </w:tbl>
    <w:p w:rsidR="00000000" w:rsidRDefault="00C929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313540X4589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C929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2"/>
        <w:gridCol w:w="41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декабря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«Гарант», 123100, Россий</w:t>
            </w:r>
            <w:r>
              <w:rPr>
                <w:rFonts w:eastAsia="Times New Roman"/>
              </w:rPr>
              <w:t>ская Федерация, г. Москва, Кр</w:t>
            </w:r>
            <w:r>
              <w:rPr>
                <w:rFonts w:eastAsia="Times New Roman"/>
              </w:rPr>
              <w:br/>
              <w:t>аснопресненская набережная, д.6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29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29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C92923">
      <w:pPr>
        <w:rPr>
          <w:rFonts w:eastAsia="Times New Roman"/>
        </w:rPr>
      </w:pPr>
    </w:p>
    <w:p w:rsidR="00000000" w:rsidRDefault="00C9292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92923">
      <w:pPr>
        <w:rPr>
          <w:rFonts w:eastAsia="Times New Roman"/>
        </w:rPr>
      </w:pPr>
      <w:r>
        <w:rPr>
          <w:rFonts w:eastAsia="Times New Roman"/>
        </w:rPr>
        <w:t>1. О выплате (объявлении) дивидендов по результатам девяти месяцев 2017 года.</w:t>
      </w:r>
      <w:r>
        <w:rPr>
          <w:rFonts w:eastAsia="Times New Roman"/>
        </w:rPr>
        <w:br/>
      </w:r>
      <w:r>
        <w:rPr>
          <w:rFonts w:eastAsia="Times New Roman"/>
        </w:rPr>
        <w:t>2. О выплате части вознаграждения членам Совета директоров ПАО «ЛУКОЙЛ» за исполнение ими обязанностей члена Совета директоров.</w:t>
      </w:r>
      <w:r>
        <w:rPr>
          <w:rFonts w:eastAsia="Times New Roman"/>
        </w:rPr>
        <w:br/>
        <w:t>3. Принятие решения об участии ПАО «ЛУКОЙЛ» в Общероссийском объединении работодателей «Российский союз промышленников и предпри</w:t>
      </w:r>
      <w:r>
        <w:rPr>
          <w:rFonts w:eastAsia="Times New Roman"/>
        </w:rPr>
        <w:t>нимателей».</w:t>
      </w:r>
      <w:r>
        <w:rPr>
          <w:rFonts w:eastAsia="Times New Roman"/>
        </w:rPr>
        <w:br/>
        <w:t xml:space="preserve">4. Принятие решения о согласии на совершение сделки, в совершении которой имеется заинтересованность. </w:t>
      </w:r>
    </w:p>
    <w:p w:rsidR="00000000" w:rsidRDefault="00C92923">
      <w:pPr>
        <w:pStyle w:val="a3"/>
      </w:pPr>
      <w:r>
        <w:t>Собрание созвано по решению Совета директоров ПАО «ЛУКОЙЛ». Дата проведения заседания Совета директоров – 24 октября 2017 года. Протокол засе</w:t>
      </w:r>
      <w:r>
        <w:t>дания Совета директоров ПАО «ЛУКОЙЛ» №16 от 25 октября 2017 года. с информацией (материалами), подлежащей предоставлению лицам, имеющим право на участие во внеочередном Общем собрании акционеров ПАО «ЛУКОЙЛ», при подготовке к проведению внеочередного Общег</w:t>
      </w:r>
      <w:r>
        <w:t xml:space="preserve">о собрания акционеров ПАО «ЛУКОЙЛ», можно ознакомиться, начиная с даты размещения на сайтах Компании (не позднее 3 ноября 2017 г.) в информационно-телекоммуникационной сети «Интернет» www.lukoil.ru (на русском языке), www.lukoil.com (на английском языке), </w:t>
      </w:r>
      <w:r>
        <w:t>а также, начиная с 14 ноября 2017 г., в рабочие дни с 10-00 часов до 17-00 часов в помещении исполнительного органа ПАО «ЛУКОЙЛ» по адресу: 101000, Российская Федерация, г. Москва, Сретенский бульвар, 11, тел. 8-800-200-94-02 и по адресам, которые будут ук</w:t>
      </w:r>
      <w:r>
        <w:t xml:space="preserve">азаны в сообщении о проведении Собрания. </w:t>
      </w:r>
    </w:p>
    <w:p w:rsidR="00000000" w:rsidRDefault="00C9292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</w:t>
      </w:r>
      <w:r>
        <w:t>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</w:t>
      </w:r>
      <w:r>
        <w:t xml:space="preserve">в эмитента (Положение 546-П от 01.06.2016). </w:t>
      </w:r>
    </w:p>
    <w:p w:rsidR="00000000" w:rsidRDefault="00C9292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</w:t>
      </w:r>
      <w:r>
        <w:t>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92923" w:rsidRDefault="00C9292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</w:t>
      </w:r>
      <w:r>
        <w:t xml:space="preserve"> телефонам: (495) 956-27-90, (495) 956-27-91/ For details please contact your account  manager (495) 956-27-90, (495) 956-27-91</w:t>
      </w:r>
    </w:p>
    <w:sectPr w:rsidR="00C92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F3419"/>
    <w:rsid w:val="00C92923"/>
    <w:rsid w:val="00FF3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2017-10-26T07:02:00Z</dcterms:created>
  <dcterms:modified xsi:type="dcterms:W3CDTF">2017-10-26T07:02:00Z</dcterms:modified>
</cp:coreProperties>
</file>