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D28">
      <w:pPr>
        <w:pStyle w:val="a3"/>
        <w:divId w:val="12414014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1401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92805348</w:t>
            </w:r>
          </w:p>
        </w:tc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</w:p>
        </w:tc>
      </w:tr>
      <w:tr w:rsidR="00000000">
        <w:trPr>
          <w:divId w:val="1241401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</w:p>
        </w:tc>
      </w:tr>
      <w:tr w:rsidR="00000000">
        <w:trPr>
          <w:divId w:val="1241401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1401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0D2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0D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911725X69578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B0D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</w:p>
        </w:tc>
      </w:tr>
    </w:tbl>
    <w:p w:rsidR="00000000" w:rsidRDefault="004B0D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</w:t>
            </w:r>
            <w:r>
              <w:rPr>
                <w:rFonts w:eastAsia="Times New Roman"/>
              </w:rPr>
              <w:t>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D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4B0D28">
      <w:pPr>
        <w:rPr>
          <w:rFonts w:eastAsia="Times New Roman"/>
        </w:rPr>
      </w:pPr>
    </w:p>
    <w:p w:rsidR="00000000" w:rsidRDefault="004B0D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0D28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по результатам 2023 года;</w:t>
      </w:r>
      <w:r>
        <w:rPr>
          <w:rFonts w:eastAsia="Times New Roman"/>
        </w:rPr>
        <w:br/>
      </w:r>
      <w:r>
        <w:rPr>
          <w:rFonts w:eastAsia="Times New Roman"/>
        </w:rPr>
        <w:t>2. о выплате (объявлении) дополнительных дивидендов по результатам первого квартала 2024 года;</w:t>
      </w:r>
      <w:r>
        <w:rPr>
          <w:rFonts w:eastAsia="Times New Roman"/>
        </w:rPr>
        <w:br/>
        <w:t>3. об избрании членов Совета директоров Общества;</w:t>
      </w:r>
      <w:r>
        <w:rPr>
          <w:rFonts w:eastAsia="Times New Roman"/>
        </w:rPr>
        <w:br/>
        <w:t>4. об утверждении аудиторской организации Общества;</w:t>
      </w:r>
      <w:r>
        <w:rPr>
          <w:rFonts w:eastAsia="Times New Roman"/>
        </w:rPr>
        <w:br/>
        <w:t>5. об определение количества, номинальной стоимости, катего</w:t>
      </w:r>
      <w:r>
        <w:rPr>
          <w:rFonts w:eastAsia="Times New Roman"/>
        </w:rPr>
        <w:t>рии (типа) объявленных акций и прав, предоставляемых этими акциями;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</w:p>
    <w:p w:rsidR="00000000" w:rsidRDefault="004B0D2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</w:t>
      </w:r>
      <w:r>
        <w:t>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>м доступа к такой информации"</w:t>
      </w:r>
    </w:p>
    <w:p w:rsidR="00000000" w:rsidRDefault="004B0D28">
      <w:pPr>
        <w:pStyle w:val="a3"/>
      </w:pPr>
      <w:r>
        <w:t>4.2 Информация о созыве общего собрания акционеров эмитента</w:t>
      </w:r>
    </w:p>
    <w:p w:rsidR="00000000" w:rsidRDefault="004B0D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4B0D28">
      <w:pPr>
        <w:rPr>
          <w:rFonts w:eastAsia="Times New Roman"/>
        </w:rPr>
      </w:pPr>
      <w:r>
        <w:rPr>
          <w:rFonts w:eastAsia="Times New Roman"/>
        </w:rPr>
        <w:br/>
      </w:r>
    </w:p>
    <w:p w:rsidR="004B0D28" w:rsidRDefault="004B0D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4C74"/>
    <w:rsid w:val="004B0D28"/>
    <w:rsid w:val="00B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7CFD78-CA84-475F-A3D2-2B1CBD8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2024-04-11T05:05:00Z</dcterms:created>
  <dcterms:modified xsi:type="dcterms:W3CDTF">2024-04-11T05:05:00Z</dcterms:modified>
</cp:coreProperties>
</file>