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5B4C">
      <w:pPr>
        <w:pStyle w:val="a3"/>
        <w:divId w:val="122181967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1819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99443638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</w:tr>
      <w:tr w:rsidR="00000000">
        <w:trPr>
          <w:divId w:val="1221819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</w:tr>
      <w:tr w:rsidR="00000000">
        <w:trPr>
          <w:divId w:val="1221819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99442898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</w:tr>
      <w:tr w:rsidR="00000000">
        <w:trPr>
          <w:divId w:val="1221819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18196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5B4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45B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951778X4656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45B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</w:tr>
    </w:tbl>
    <w:p w:rsidR="00000000" w:rsidRDefault="00D45B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D45B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714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«Ростелеком» за 2023 год. Проект годового отчета и годовая бухгалтерская (финансовая) отчетность ПАО «Ростелеком» </w:t>
            </w:r>
            <w:r>
              <w:rPr>
                <w:rFonts w:eastAsia="Times New Roman"/>
              </w:rPr>
              <w:t>за 2023 год размещены на сайте ПАО «Ростелеком»: www.company.rt.ru/ir/agm/events/gosa/detail/2023/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</w:t>
            </w:r>
            <w:r>
              <w:rPr>
                <w:rFonts w:eastAsia="Times New Roman"/>
              </w:rPr>
              <w:t>: 2.1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«Ростелеком» за 2023 год. Проект годового отчета и годовая бухгалтерская (финансовая) отчетность ПАО «Ростелеком» за 2023 год размещены на сайте ПАО «Ростелеком»: www.company.rt.</w:t>
            </w:r>
            <w:r>
              <w:rPr>
                <w:rFonts w:eastAsia="Times New Roman"/>
              </w:rPr>
              <w:t>ru/ir/agm/events/gosa/detail/2023/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чистой прибыли ПАО «Ростелеком»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по р</w:t>
            </w:r>
            <w:r>
              <w:rPr>
                <w:rFonts w:eastAsia="Times New Roman"/>
              </w:rPr>
              <w:t>езультатам 2023 года на выплату дивидендов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результатам 2023 года и установлении </w:t>
            </w:r>
            <w:r>
              <w:rPr>
                <w:rFonts w:eastAsia="Times New Roman"/>
              </w:rPr>
              <w:t>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результатам 2023 года в денежной форме: – по привилегированным акциям типа А в размере 6,06 рубля на одну акцию, –</w:t>
            </w:r>
            <w:r>
              <w:rPr>
                <w:rFonts w:eastAsia="Times New Roman"/>
              </w:rPr>
              <w:t xml:space="preserve"> по обыкновенным акциям в размере 6,06 рубля одну акцию, что совокупно по всем привилегированным типа А и обыкновенным акциям ПАО «Ростелеком» составляет 21 164 932 240,56 рубля. Определить, что сумма начисленных дивидендов в расчете на одного акционера ПА</w:t>
            </w:r>
            <w:r>
              <w:rPr>
                <w:rFonts w:eastAsia="Times New Roman"/>
              </w:rPr>
              <w:t>О «Ростелеком» определяется с точностью до одной копейки по правилам математического округления. 2. Установить дату, на которую определяются лица, имеющие право на получение дивидендов по результатам 2023 года: 27 сентября 2024 года. Срок выплаты дивидендо</w:t>
            </w:r>
            <w:r>
              <w:rPr>
                <w:rFonts w:eastAsia="Times New Roman"/>
              </w:rPr>
              <w:t xml:space="preserve">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</w:t>
            </w:r>
            <w:r>
              <w:rPr>
                <w:rFonts w:eastAsia="Times New Roman"/>
              </w:rPr>
              <w:t>25 рабочих дней с даты,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«Ростелеком»: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</w:t>
            </w:r>
            <w:r>
              <w:rPr>
                <w:rFonts w:eastAsia="Times New Roman"/>
              </w:rPr>
              <w:t>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Златопольский Антон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Левыкин Владимир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Осеевский Михаил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Семенов Вадим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Устинов Антон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Цехомский Николай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Чернышенко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Шадаев Максут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Шмелева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Веремьянина Валентина Федоровна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</w:t>
            </w:r>
            <w:r>
              <w:rPr>
                <w:rFonts w:eastAsia="Times New Roman"/>
              </w:rPr>
              <w:t>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Кожемякин Никита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Краснов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</w:t>
            </w:r>
            <w:r>
              <w:rPr>
                <w:rFonts w:eastAsia="Times New Roman"/>
              </w:rPr>
              <w:t>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Мальсагов Якуб Хаджимуратович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Привезенцев Антон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Семенюк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ПАО «Ростелеком»: - Якупов Тимур Винерович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7.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«Ростелеком» на второе п</w:t>
            </w:r>
            <w:r>
              <w:rPr>
                <w:rFonts w:eastAsia="Times New Roman"/>
              </w:rPr>
              <w:t>олугодие 2024 года и первое полугодие 2025 года ООО «ЦАТР – аудиторские услуги».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совета директоров членам совета директоров, </w:t>
            </w:r>
            <w:r>
              <w:rPr>
                <w:rFonts w:eastAsia="Times New Roman"/>
              </w:rPr>
              <w:t>не являвшимся государственными служащими, в размере, установленном внутренними документами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годовое вознаграждение каждому члену совета директоров ПАО «Ростелеком», не являвшемуся госуд</w:t>
            </w:r>
            <w:r>
              <w:rPr>
                <w:rFonts w:eastAsia="Times New Roman"/>
              </w:rPr>
              <w:t>арственным служащим или работником ПАО «Ростелеком», исполнявшему функции члена совета директоров с момента проведения годового общего собрания акционеров по итогам 2022 года до годового общего собрания акционеров по итогам 2023 года в следующем размере: -</w:t>
            </w:r>
            <w:r>
              <w:rPr>
                <w:rFonts w:eastAsia="Times New Roman"/>
              </w:rPr>
              <w:t xml:space="preserve"> за работу в составе совета директоров – до 4 000 000 рублей, председателю совета директоров вознаграждение устанавливается с коэффициентом 1,5; - за работу в составе комитета по аудиту совета директоров – до 400 000 рублей, председателю комитета по аудиту</w:t>
            </w:r>
            <w:r>
              <w:rPr>
                <w:rFonts w:eastAsia="Times New Roman"/>
              </w:rPr>
              <w:t xml:space="preserve"> совета директоров устанавливается коэффициент 1,25; - за работу в составе комитета по стратегии совета директоров, комитета по кадрам и вознаграждениям совета директоров, комитета по корпоративному управлению совета директоров, комитета по инвестициям сов</w:t>
            </w:r>
            <w:r>
              <w:rPr>
                <w:rFonts w:eastAsia="Times New Roman"/>
              </w:rPr>
              <w:t>ета директоров – до 320 000 рублей…полная формулировка решения содержится в файле «Информация по вопросам повестки дня».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за работу в составе ревизионной ком</w:t>
            </w:r>
            <w:r>
              <w:rPr>
                <w:rFonts w:eastAsia="Times New Roman"/>
              </w:rPr>
              <w:t xml:space="preserve">иссии членам ревизионной комиссии, не являвшимся </w:t>
            </w:r>
            <w:r>
              <w:rPr>
                <w:rFonts w:eastAsia="Times New Roman"/>
              </w:rPr>
              <w:lastRenderedPageBreak/>
              <w:t>государственными служащими, в размере, установленном внутренними документами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годовое вознаграждение каждому члену ревизионной комиссии ПАО «Ростелеком», не являвшемуся государственным служащим или работником ПАО «Ростелеком», исполнявшему функции члена ревизионной комиссии с момента проведения годового общего собрания </w:t>
            </w:r>
            <w:r>
              <w:rPr>
                <w:rFonts w:eastAsia="Times New Roman"/>
              </w:rPr>
              <w:t>акционеров по итогам 2022 года до годового общего собрания акционеров по итогам 2023 года, в размере 800 000 рублей; председателю ревизионной комиссии годовое вознаграждение устанавливается с коэффициентом 1,3, секретарю ревизионной комиссии – с коэффициен</w:t>
            </w:r>
            <w:r>
              <w:rPr>
                <w:rFonts w:eastAsia="Times New Roman"/>
              </w:rPr>
              <w:t>том 1,1. 2. Компенсировать членам ревизионной комиссии расходы, связанные с исполнением членами ревизионной комиссии своих функций, в соответствии с Положением о ревизионной комиссии ПАО «Ростелеком».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«Ростелеком» в редакции № 23.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«Ростелеком» в редакции № 23. Проект Устава ПАО «Ростелеком» в редакции № 23 размещен на сайте ПАО «Ростелеком»: </w:t>
            </w:r>
            <w:r>
              <w:rPr>
                <w:rFonts w:eastAsia="Times New Roman"/>
              </w:rPr>
              <w:t>www.company.rt.ru/ir/agm/events/gosa/detail/2023/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ПАО «Ростелеком» в Ассоциации «Российско – Китайский Деловой Совет».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5B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ПАО «Ростелеком» принять </w:t>
            </w:r>
            <w:r>
              <w:rPr>
                <w:rFonts w:eastAsia="Times New Roman"/>
              </w:rPr>
              <w:t>участие в качестве члена в Ассоциации «Российско – Китайский Деловой Совет».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5B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RU0008943394#RU#1-01-00124-A#акции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5B4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5B4C">
      <w:pPr>
        <w:rPr>
          <w:rFonts w:eastAsia="Times New Roman"/>
        </w:rPr>
      </w:pPr>
    </w:p>
    <w:p w:rsidR="00000000" w:rsidRDefault="00D45B4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5B4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«Ростелеком».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ПАО «Ростелеком». </w:t>
      </w:r>
      <w:r>
        <w:rPr>
          <w:rFonts w:eastAsia="Times New Roman"/>
        </w:rPr>
        <w:br/>
        <w:t xml:space="preserve">3. Утверждение распределения чистой прибыли ПАО «Ростелеком» по результатам 2023 года. </w:t>
      </w:r>
      <w:r>
        <w:rPr>
          <w:rFonts w:eastAsia="Times New Roman"/>
        </w:rPr>
        <w:br/>
        <w:t>4. О размере дивидендов, сроках и форме их выплаты по результатам 2023 года и установлен</w:t>
      </w:r>
      <w:r>
        <w:rPr>
          <w:rFonts w:eastAsia="Times New Roman"/>
        </w:rPr>
        <w:t xml:space="preserve">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 xml:space="preserve">5. Избрание членов совета директоров ПАО «Ростелеком». </w:t>
      </w:r>
      <w:r>
        <w:rPr>
          <w:rFonts w:eastAsia="Times New Roman"/>
        </w:rPr>
        <w:br/>
        <w:t xml:space="preserve">6. Избрание членов ревизионной комиссии ПАО «Ростелеком». </w:t>
      </w:r>
      <w:r>
        <w:rPr>
          <w:rFonts w:eastAsia="Times New Roman"/>
        </w:rPr>
        <w:br/>
        <w:t xml:space="preserve">7. Назначение аудиторской организации ПАО «Ростелеком». </w:t>
      </w:r>
      <w:r>
        <w:rPr>
          <w:rFonts w:eastAsia="Times New Roman"/>
        </w:rPr>
        <w:br/>
        <w:t xml:space="preserve">8. О </w:t>
      </w:r>
      <w:r>
        <w:rPr>
          <w:rFonts w:eastAsia="Times New Roman"/>
        </w:rPr>
        <w:t xml:space="preserve">выплате вознаграждения за работу в составе совета директоров членам совета директоров,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>9. О выплате вознаграждения за работу в составе ревизионной</w:t>
      </w:r>
      <w:r>
        <w:rPr>
          <w:rFonts w:eastAsia="Times New Roman"/>
        </w:rPr>
        <w:t xml:space="preserve"> комиссии членам ревизионной комиссии, не являвшимся государственными служащими, в размере, установленном внутренними документами ПАО «Ростелеком». </w:t>
      </w:r>
      <w:r>
        <w:rPr>
          <w:rFonts w:eastAsia="Times New Roman"/>
        </w:rPr>
        <w:br/>
        <w:t xml:space="preserve">10. Утверждение Устава ПАО «Ростелеком» в редакции № 23. </w:t>
      </w:r>
      <w:r>
        <w:rPr>
          <w:rFonts w:eastAsia="Times New Roman"/>
        </w:rPr>
        <w:br/>
        <w:t>11. Участие ПАО «Ростелеком» в Ассоциации «Россий</w:t>
      </w:r>
      <w:r>
        <w:rPr>
          <w:rFonts w:eastAsia="Times New Roman"/>
        </w:rPr>
        <w:t xml:space="preserve">ско – Китайский Деловой Совет». </w:t>
      </w:r>
    </w:p>
    <w:p w:rsidR="00000000" w:rsidRDefault="00D45B4C">
      <w:pPr>
        <w:pStyle w:val="a3"/>
      </w:pPr>
      <w:r>
        <w:t>Электронная форма бюллетеня для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D45B4C">
      <w:pPr>
        <w:pStyle w:val="a3"/>
      </w:pPr>
      <w:r>
        <w:t>Направляем Вам поступивши</w:t>
      </w:r>
      <w:r>
        <w:t xml:space="preserve">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</w:t>
      </w:r>
      <w:r>
        <w:t>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45B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45B4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D45B4C">
      <w:pPr>
        <w:rPr>
          <w:rFonts w:eastAsia="Times New Roman"/>
        </w:rPr>
      </w:pPr>
      <w:r>
        <w:rPr>
          <w:rFonts w:eastAsia="Times New Roman"/>
        </w:rPr>
        <w:br/>
      </w:r>
    </w:p>
    <w:p w:rsidR="00D45B4C" w:rsidRDefault="00D45B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4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014E"/>
    <w:rsid w:val="00D45B4C"/>
    <w:rsid w:val="00F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ED4AB2-83C4-438A-A37A-E98820DC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1e580e7ce444b68cb9262be2884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2024-08-26T08:17:00Z</dcterms:created>
  <dcterms:modified xsi:type="dcterms:W3CDTF">2024-08-26T08:17:00Z</dcterms:modified>
</cp:coreProperties>
</file>