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65EC">
      <w:pPr>
        <w:pStyle w:val="a3"/>
        <w:divId w:val="8605109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60510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95036147</w:t>
            </w:r>
          </w:p>
        </w:tc>
        <w:tc>
          <w:tcPr>
            <w:tcW w:w="0" w:type="auto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</w:p>
        </w:tc>
      </w:tr>
      <w:tr w:rsidR="00000000">
        <w:trPr>
          <w:divId w:val="860510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</w:p>
        </w:tc>
      </w:tr>
      <w:tr w:rsidR="00000000">
        <w:trPr>
          <w:divId w:val="860510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95000220</w:t>
            </w:r>
          </w:p>
        </w:tc>
        <w:tc>
          <w:tcPr>
            <w:tcW w:w="0" w:type="auto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</w:p>
        </w:tc>
      </w:tr>
      <w:tr w:rsidR="00000000">
        <w:trPr>
          <w:divId w:val="860510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05109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65E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65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865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65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5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5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5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5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5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5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5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5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916510X74260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О ВТБ Регистратор</w:t>
            </w:r>
          </w:p>
        </w:tc>
      </w:tr>
    </w:tbl>
    <w:p w:rsidR="00000000" w:rsidRDefault="00C865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65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65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119991, Российская Федерация, </w:t>
            </w:r>
            <w:r>
              <w:rPr>
                <w:rFonts w:eastAsia="Times New Roman"/>
              </w:rPr>
              <w:lastRenderedPageBreak/>
              <w:t>г. Москва-59, ГСП-1, ул. Киевская, д. 7,</w:t>
            </w:r>
            <w:r>
              <w:rPr>
                <w:rFonts w:eastAsia="Times New Roman"/>
              </w:rPr>
              <w:br/>
              <w:t>ПАО СК «Росгосстрах».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</w:t>
            </w:r>
            <w:r>
              <w:rPr>
                <w:rFonts w:eastAsia="Times New Roman"/>
              </w:rPr>
              <w:t xml:space="preserve">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5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865EC">
      <w:pPr>
        <w:rPr>
          <w:rFonts w:eastAsia="Times New Roman"/>
        </w:rPr>
      </w:pPr>
    </w:p>
    <w:p w:rsidR="00000000" w:rsidRDefault="00C865E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865EC">
      <w:pPr>
        <w:rPr>
          <w:rFonts w:eastAsia="Times New Roman"/>
        </w:rPr>
      </w:pPr>
      <w:r>
        <w:rPr>
          <w:rFonts w:eastAsia="Times New Roman"/>
        </w:rPr>
        <w:t xml:space="preserve">1. О реорганизации ПАО СК «Росгосстрах» в форме присоединения к нему ООО СК «Пульс», в том числе об утверждении договора о присоединении ООО СК «Пульс» к ПАО СК «Росгосстрах».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внесении изменений в Устав ПАО СК «Росгосстрах». </w:t>
      </w:r>
    </w:p>
    <w:p w:rsidR="00000000" w:rsidRDefault="00C865E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</w:t>
        </w:r>
        <w:r>
          <w:rPr>
            <w:rStyle w:val="a4"/>
          </w:rPr>
          <w:t>й документацией</w:t>
        </w:r>
      </w:hyperlink>
    </w:p>
    <w:p w:rsidR="00000000" w:rsidRDefault="00C865E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865EC">
      <w:pPr>
        <w:rPr>
          <w:rFonts w:eastAsia="Times New Roman"/>
        </w:rPr>
      </w:pPr>
      <w:r>
        <w:rPr>
          <w:rFonts w:eastAsia="Times New Roman"/>
        </w:rPr>
        <w:br/>
      </w:r>
    </w:p>
    <w:p w:rsidR="00C865EC" w:rsidRDefault="00C865EC">
      <w:pPr>
        <w:pStyle w:val="HTML"/>
      </w:pPr>
      <w:r>
        <w:t>Нас</w:t>
      </w:r>
      <w:r>
        <w:t>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8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21B9"/>
    <w:rsid w:val="004821B9"/>
    <w:rsid w:val="00C8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D21AFB-3DC9-42CC-A1F1-1C387DCB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7432e651264f01a6b5395881274f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2024-05-06T05:59:00Z</dcterms:created>
  <dcterms:modified xsi:type="dcterms:W3CDTF">2024-05-06T05:59:00Z</dcterms:modified>
</cp:coreProperties>
</file>