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563A">
      <w:pPr>
        <w:pStyle w:val="a3"/>
        <w:divId w:val="40056334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0563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80202514</w:t>
            </w: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</w:tr>
      <w:tr w:rsidR="00000000">
        <w:trPr>
          <w:divId w:val="400563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</w:tr>
      <w:tr w:rsidR="00000000">
        <w:trPr>
          <w:divId w:val="400563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80148552</w:t>
            </w: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</w:tr>
      <w:tr w:rsidR="00000000">
        <w:trPr>
          <w:divId w:val="400563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0563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563A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заполненных бюллетеней для голосования: Россия,</w:t>
            </w:r>
            <w:r>
              <w:rPr>
                <w:rFonts w:eastAsia="Times New Roman"/>
              </w:rPr>
              <w:br/>
              <w:t>107076, г. Москва, ул. Стромынка, д. 18, корп. 5Б, помещение IX, АО «Н</w:t>
            </w:r>
            <w:r>
              <w:rPr>
                <w:rFonts w:eastAsia="Times New Roman"/>
              </w:rPr>
              <w:br/>
              <w:t>РК-Р.О.С.Т.»</w:t>
            </w:r>
          </w:p>
        </w:tc>
      </w:tr>
    </w:tbl>
    <w:p w:rsidR="00000000" w:rsidRDefault="003E5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811013X4053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E5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5706"/>
        <w:gridCol w:w="134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E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4575173684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«Аптечная сеть 36,6» за </w:t>
            </w:r>
            <w:r>
              <w:rPr>
                <w:rFonts w:eastAsia="Times New Roman"/>
              </w:rPr>
              <w:t>2022 год. Прибыль по результатам 2022 финансового года не распределять, в связи с ее отсутствием.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4575173684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2022 финансового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4575173684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«Аптечная сеть 36,6» в количестве 9 (девяти) членов Совета директоров, на срок до третьего годового Общего собрания акционеров с момента избрания: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41176563156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Дёмин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 Владимир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Коноплянников Иван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4576923679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Курилов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Мотков Николай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Чагин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4576923724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Чупин Алексей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4574673679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базовый размер вознаграждения, в размере, предусмотренном п. 3.3 Положения о вознаграждениях, выплачиваемых членам Совета директоров Публичного акционерного общества «Аптечная сеть 36,6». 2. Утвердить</w:t>
            </w:r>
            <w:r>
              <w:rPr>
                <w:rFonts w:eastAsia="Times New Roman"/>
              </w:rPr>
              <w:t xml:space="preserve"> первым расчетным кварталом, в целях осуществления выплат, предусмотренных Положением о вознаграждениях, выплачиваемых членам Совета директоров Публичного акционерного общества «Аптечная сеть 36,6» - III квартал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4575173684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Акционерное общество «Деловые решения и технологии» (место нахождения: 125047, город Москва, улица Лесная, д.5, ИНН: 7703097990, ОГРН: 1027700425444) в качестве аудитора </w:t>
            </w:r>
            <w:r>
              <w:rPr>
                <w:rFonts w:eastAsia="Times New Roman"/>
              </w:rPr>
              <w:t>консолидированной финансовой отчетности ПАО «Аптечная сеть 36,6» за 2023 год. - Общество с ограниченной ответственностью «Группа Финансы» (место нахождения: 109052, г. Москва, Ул. Нижегородская, д. 70, корп. 2, оф. 16А, этаж 1, пом. 4, ИНН: 2312145943, ОГР</w:t>
            </w:r>
            <w:r>
              <w:rPr>
                <w:rFonts w:eastAsia="Times New Roman"/>
              </w:rPr>
              <w:t>Н: 1082312000110) в качестве аудитора бухгалтерской (финансовой) отчетности ПАО «Аптечная сеть 36,6»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4575173684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4575173684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563A">
            <w:pPr>
              <w:divId w:val="1241409607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  <w:r>
              <w:rPr>
                <w:rFonts w:eastAsia="Times New Roman"/>
              </w:rPr>
              <w:t xml:space="preserve"> голосования по правилам одобрения крупной сделки:</w:t>
            </w:r>
          </w:p>
          <w:p w:rsidR="00000000" w:rsidRDefault="003E563A">
            <w:pPr>
              <w:divId w:val="216556524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  <w:p w:rsidR="00000000" w:rsidRDefault="003E563A">
            <w:pPr>
              <w:divId w:val="1902401560"/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  <w:p w:rsidR="00000000" w:rsidRDefault="003E563A">
            <w:pPr>
              <w:divId w:val="1153914741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</w:p>
          <w:p w:rsidR="00000000" w:rsidRDefault="003E563A">
            <w:pPr>
              <w:divId w:val="956984660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3E563A">
            <w:pPr>
              <w:divId w:val="1659335222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3E563A">
            <w:pPr>
              <w:divId w:val="646133533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сделки с заинтересованностью:</w:t>
            </w:r>
          </w:p>
          <w:p w:rsidR="00000000" w:rsidRDefault="003E563A">
            <w:pPr>
              <w:divId w:val="2002854610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3E563A">
            <w:pPr>
              <w:divId w:val="1824156594"/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  <w:p w:rsidR="00000000" w:rsidRDefault="003E563A">
            <w:pPr>
              <w:divId w:val="943147041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</w:p>
          <w:p w:rsidR="00000000" w:rsidRDefault="003E563A">
            <w:pPr>
              <w:divId w:val="963776467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0</w:t>
            </w:r>
          </w:p>
          <w:p w:rsidR="00000000" w:rsidRDefault="003E563A">
            <w:pPr>
              <w:divId w:val="691682721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563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E563A">
      <w:pPr>
        <w:rPr>
          <w:rFonts w:eastAsia="Times New Roman"/>
        </w:rPr>
      </w:pPr>
    </w:p>
    <w:p w:rsidR="00000000" w:rsidRDefault="003E563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3E563A">
      <w:pPr>
        <w:pStyle w:val="a3"/>
      </w:pPr>
      <w:r>
        <w:t>В отчете об итогах голосования в решении по вопросу №4 повестки дня исправлена техническая ошибка (Чобанян Э.А. заменен на Чупина А.Н.). Скорректирована дата составления протокола.</w:t>
      </w:r>
    </w:p>
    <w:p w:rsidR="00000000" w:rsidRDefault="003E56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E56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 xml:space="preserve">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3E563A">
      <w:pPr>
        <w:rPr>
          <w:rFonts w:eastAsia="Times New Roman"/>
        </w:rPr>
      </w:pPr>
      <w:r>
        <w:rPr>
          <w:rFonts w:eastAsia="Times New Roman"/>
        </w:rPr>
        <w:br/>
      </w:r>
    </w:p>
    <w:p w:rsidR="003E563A" w:rsidRDefault="003E56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</w:t>
      </w:r>
      <w:r>
        <w:t>ация содержится непосредственно в электронном документе.</w:t>
      </w:r>
    </w:p>
    <w:sectPr w:rsidR="003E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468A"/>
    <w:rsid w:val="003E563A"/>
    <w:rsid w:val="007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72D289-0BE5-43D5-B5CE-A29432C4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15800628c149b6ba577de8ec4507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2023-07-05T04:13:00Z</dcterms:created>
  <dcterms:modified xsi:type="dcterms:W3CDTF">2023-07-05T04:13:00Z</dcterms:modified>
</cp:coreProperties>
</file>