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3E43">
      <w:pPr>
        <w:pStyle w:val="a3"/>
        <w:divId w:val="110699953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6999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96603968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</w:p>
        </w:tc>
      </w:tr>
      <w:tr w:rsidR="00000000">
        <w:trPr>
          <w:divId w:val="1106999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</w:p>
        </w:tc>
      </w:tr>
      <w:tr w:rsidR="00000000">
        <w:trPr>
          <w:divId w:val="1106999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96436622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</w:p>
        </w:tc>
      </w:tr>
      <w:tr w:rsidR="00000000">
        <w:trPr>
          <w:divId w:val="1106999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6999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3E4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C3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927596X7210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927596X52536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8C3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</w:p>
        </w:tc>
      </w:tr>
    </w:tbl>
    <w:p w:rsidR="00000000" w:rsidRDefault="008C3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8C3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1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«Полюс»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убытков ПАО «Полюс» по результатам 2023 года, в том числе о выплате дивидендов по акциям ПАО «Полюс»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«Полюс» по результатам 2023 года не распределять, дивиденды по результатам 2023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</w:t>
            </w:r>
            <w:r>
              <w:rPr>
                <w:rFonts w:eastAsia="Times New Roman"/>
              </w:rPr>
              <w:t>нии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Волкова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Журавлев Сергей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Крылов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Писаренко Станислав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Прокуда Петр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Рындин Евгений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аудитором бухгалтерской (финансовой) отчетности ПАО «Полюс», составляемой в</w:t>
            </w:r>
            <w:r>
              <w:rPr>
                <w:rFonts w:eastAsia="Times New Roman"/>
              </w:rPr>
              <w:t xml:space="preserve"> соответствии с Российскими стандартами бухгалтерского учета (РСБУ) за 2024 год Общество с ограниченной ответственностью «ФинЭкспертиза». Назначить аудитором консолидированной финансовой отчетности ПАО «Полюс», составляемой в соответствии с Международными </w:t>
            </w:r>
            <w:r>
              <w:rPr>
                <w:rFonts w:eastAsia="Times New Roman"/>
              </w:rPr>
              <w:t>стандартами финансовой отчетности (МСФО) за 2024 год и 6 месяцев 2024 года Акционерное общество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C3E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C3E43">
      <w:pPr>
        <w:rPr>
          <w:rFonts w:eastAsia="Times New Roman"/>
        </w:rPr>
      </w:pPr>
    </w:p>
    <w:p w:rsidR="00000000" w:rsidRDefault="008C3E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C3E4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 за 2023 год.</w:t>
      </w:r>
      <w:r>
        <w:rPr>
          <w:rFonts w:eastAsia="Times New Roman"/>
        </w:rPr>
        <w:br/>
        <w:t>2. О распределении прибыли и убытков ПАО «Полюс» по результатам 2023 года, в том числе о выплате дивидендов по акциям ПАО «Полюс» за 2023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</w:t>
      </w:r>
      <w:r>
        <w:rPr>
          <w:rFonts w:eastAsia="Times New Roman"/>
        </w:rPr>
        <w:t xml:space="preserve">. О назначении Аудиторской организации ПАО «Полюс». </w:t>
      </w:r>
    </w:p>
    <w:p w:rsidR="00000000" w:rsidRDefault="008C3E4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</w:t>
      </w:r>
      <w:r>
        <w:t>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8C3E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C3E43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p w:rsidR="00000000" w:rsidRDefault="008C3E43">
      <w:pPr>
        <w:rPr>
          <w:rFonts w:eastAsia="Times New Roman"/>
        </w:rPr>
      </w:pPr>
      <w:r>
        <w:rPr>
          <w:rFonts w:eastAsia="Times New Roman"/>
        </w:rPr>
        <w:br/>
      </w:r>
    </w:p>
    <w:p w:rsidR="008C3E43" w:rsidRDefault="008C3E43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</w:t>
      </w:r>
      <w:r>
        <w:t>Полная информация содержится непосредственно в электронном документе.</w:t>
      </w:r>
    </w:p>
    <w:sectPr w:rsidR="008C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7DB6"/>
    <w:rsid w:val="008C3E43"/>
    <w:rsid w:val="00F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B69008-A0C8-4C66-90F6-8F6AC74B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ac919e66474338a0d28f654402b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2024-06-10T05:24:00Z</dcterms:created>
  <dcterms:modified xsi:type="dcterms:W3CDTF">2024-06-10T05:24:00Z</dcterms:modified>
</cp:coreProperties>
</file>