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57E">
      <w:pPr>
        <w:pStyle w:val="a3"/>
        <w:divId w:val="9601089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0108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48247688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</w:p>
        </w:tc>
      </w:tr>
      <w:tr w:rsidR="00000000">
        <w:trPr>
          <w:divId w:val="960108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</w:p>
        </w:tc>
      </w:tr>
      <w:tr w:rsidR="00000000">
        <w:trPr>
          <w:divId w:val="960108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0108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57E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520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578243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соглашению с их влад</w:t>
            </w:r>
            <w:r>
              <w:rPr>
                <w:rFonts w:eastAsia="Times New Roman"/>
              </w:rPr>
              <w:t>ельцами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2021 г.</w:t>
            </w:r>
          </w:p>
        </w:tc>
      </w:tr>
    </w:tbl>
    <w:p w:rsidR="00000000" w:rsidRDefault="001415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93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578243X33001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15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6"/>
        <w:gridCol w:w="324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103.1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Формула приведена в решении о выпуске ценных бумаг.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марта 2021 г. по 05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</w:t>
            </w:r>
            <w:r>
              <w:rPr>
                <w:rFonts w:eastAsia="Times New Roman"/>
              </w:rPr>
              <w:t>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"Акционерный Банк "РОССИЯ"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  <w:r>
              <w:rPr>
                <w:rFonts w:eastAsia="Times New Roman"/>
              </w:rPr>
              <w:t>0000 (количество штук)</w:t>
            </w:r>
          </w:p>
        </w:tc>
      </w:tr>
    </w:tbl>
    <w:p w:rsidR="00000000" w:rsidRDefault="001415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578238</w:t>
            </w:r>
          </w:p>
        </w:tc>
      </w:tr>
    </w:tbl>
    <w:p w:rsidR="00000000" w:rsidRDefault="0014157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582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5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57E">
            <w:pPr>
              <w:rPr>
                <w:rFonts w:eastAsia="Times New Roman"/>
              </w:rPr>
            </w:pPr>
          </w:p>
        </w:tc>
      </w:tr>
    </w:tbl>
    <w:p w:rsidR="00000000" w:rsidRDefault="0014157E">
      <w:pPr>
        <w:rPr>
          <w:rFonts w:eastAsia="Times New Roman"/>
        </w:rPr>
      </w:pPr>
    </w:p>
    <w:p w:rsidR="00000000" w:rsidRDefault="0014157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157E">
      <w:pPr>
        <w:pStyle w:val="a3"/>
      </w:pPr>
      <w:r>
        <w:t xml:space="preserve">13.12. О приобретении облигаций эмитентом по соглашению с их владельцами (о предложении эмитента приобрести принадлежащие владельцам облигации). </w:t>
      </w:r>
    </w:p>
    <w:p w:rsidR="00000000" w:rsidRDefault="001415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157E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157E">
      <w:pPr>
        <w:rPr>
          <w:rFonts w:eastAsia="Times New Roman"/>
        </w:rPr>
      </w:pPr>
      <w:r>
        <w:rPr>
          <w:rFonts w:eastAsia="Times New Roman"/>
        </w:rPr>
        <w:br/>
      </w:r>
    </w:p>
    <w:p w:rsidR="0014157E" w:rsidRDefault="001415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6B32"/>
    <w:rsid w:val="00126B32"/>
    <w:rsid w:val="001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B2E2C-1F07-42BE-B81E-9A315248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7294c0a9e4f4f90fb27ef53e8d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2021-03-19T08:54:00Z</dcterms:created>
  <dcterms:modified xsi:type="dcterms:W3CDTF">2021-03-19T08:54:00Z</dcterms:modified>
</cp:coreProperties>
</file>